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A534CE">
        <w:rPr>
          <w:rFonts w:ascii="Times New Roman" w:hAnsi="Times New Roman" w:cs="Times New Roman"/>
          <w:b/>
          <w:sz w:val="24"/>
          <w:szCs w:val="24"/>
          <w:u w:val="single"/>
        </w:rPr>
        <w:t>7970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65D" w:rsidRPr="0004165D" w:rsidRDefault="00AB1F85" w:rsidP="0004165D">
      <w:pPr>
        <w:widowControl w:val="0"/>
        <w:spacing w:line="240" w:lineRule="atLeast"/>
        <w:ind w:left="964" w:hanging="96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165D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0416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65D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04165D">
        <w:rPr>
          <w:rFonts w:ascii="Times New Roman" w:hAnsi="Times New Roman" w:cs="Times New Roman"/>
          <w:b/>
          <w:sz w:val="24"/>
          <w:szCs w:val="24"/>
        </w:rPr>
        <w:t>)</w:t>
      </w:r>
      <w:r w:rsidR="0004165D" w:rsidRPr="0004165D">
        <w:rPr>
          <w:rFonts w:ascii="Times New Roman" w:hAnsi="Times New Roman" w:cs="Times New Roman"/>
          <w:b/>
          <w:sz w:val="24"/>
          <w:szCs w:val="24"/>
        </w:rPr>
        <w:t>.-</w:t>
      </w:r>
      <w:r w:rsidR="0004165D">
        <w:rPr>
          <w:rFonts w:ascii="Times New Roman" w:hAnsi="Times New Roman" w:cs="Times New Roman"/>
          <w:b/>
          <w:sz w:val="24"/>
          <w:szCs w:val="24"/>
        </w:rPr>
        <w:tab/>
      </w:r>
      <w:r w:rsidR="0004165D" w:rsidRPr="0004165D">
        <w:rPr>
          <w:rFonts w:ascii="Times New Roman" w:hAnsi="Times New Roman" w:cs="Times New Roman"/>
          <w:b/>
          <w:sz w:val="24"/>
          <w:szCs w:val="24"/>
        </w:rPr>
        <w:t>RECTIFÍCASE</w:t>
      </w:r>
      <w:r w:rsidR="0004165D" w:rsidRPr="0004165D">
        <w:rPr>
          <w:rFonts w:ascii="Times New Roman" w:hAnsi="Times New Roman" w:cs="Times New Roman"/>
          <w:sz w:val="24"/>
          <w:szCs w:val="24"/>
        </w:rPr>
        <w:t xml:space="preserve"> el </w:t>
      </w:r>
      <w:r w:rsidR="0004165D" w:rsidRPr="0004165D">
        <w:rPr>
          <w:rFonts w:ascii="Times New Roman" w:hAnsi="Times New Roman" w:cs="Times New Roman"/>
          <w:b/>
          <w:sz w:val="24"/>
          <w:szCs w:val="24"/>
        </w:rPr>
        <w:t xml:space="preserve">PRESUPUESTO GENERAL </w:t>
      </w:r>
      <w:r w:rsidR="0004165D" w:rsidRPr="0004165D">
        <w:rPr>
          <w:rFonts w:ascii="Times New Roman" w:hAnsi="Times New Roman" w:cs="Times New Roman"/>
          <w:b/>
          <w:iCs/>
          <w:sz w:val="24"/>
          <w:szCs w:val="24"/>
        </w:rPr>
        <w:t>ANUAL DE GASTOS Y CÁLCULO DE RECURSOS</w:t>
      </w:r>
      <w:r w:rsidR="00CA035C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r w:rsidR="0004165D" w:rsidRPr="0004165D">
        <w:rPr>
          <w:rFonts w:ascii="Times New Roman" w:hAnsi="Times New Roman" w:cs="Times New Roman"/>
          <w:b/>
          <w:iCs/>
          <w:sz w:val="24"/>
          <w:szCs w:val="24"/>
        </w:rPr>
        <w:t xml:space="preserve"> AÑO 2025</w:t>
      </w:r>
      <w:r w:rsidR="00CA035C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04165D" w:rsidRPr="000416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4165D" w:rsidRPr="0004165D">
        <w:rPr>
          <w:rFonts w:ascii="Times New Roman" w:hAnsi="Times New Roman" w:cs="Times New Roman"/>
          <w:iCs/>
          <w:sz w:val="24"/>
          <w:szCs w:val="24"/>
        </w:rPr>
        <w:t>procediendo</w:t>
      </w:r>
      <w:r w:rsidR="0004165D" w:rsidRPr="000416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4165D" w:rsidRPr="0004165D">
        <w:rPr>
          <w:rFonts w:ascii="Times New Roman" w:hAnsi="Times New Roman" w:cs="Times New Roman"/>
          <w:iCs/>
          <w:sz w:val="24"/>
          <w:szCs w:val="24"/>
        </w:rPr>
        <w:t>a</w:t>
      </w:r>
      <w:r w:rsidR="0004165D" w:rsidRPr="000416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4165D" w:rsidRPr="0004165D">
        <w:rPr>
          <w:rFonts w:ascii="Times New Roman" w:hAnsi="Times New Roman" w:cs="Times New Roman"/>
          <w:iCs/>
          <w:sz w:val="24"/>
          <w:szCs w:val="24"/>
        </w:rPr>
        <w:t>modificar las Partidas Principales</w:t>
      </w:r>
      <w:r w:rsidR="0004165D" w:rsidRPr="000416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04165D" w:rsidRPr="0004165D">
        <w:rPr>
          <w:rFonts w:ascii="Times New Roman" w:hAnsi="Times New Roman" w:cs="Times New Roman"/>
          <w:iCs/>
          <w:sz w:val="24"/>
          <w:szCs w:val="24"/>
        </w:rPr>
        <w:t>de acuerdo al Anexo I de</w:t>
      </w:r>
      <w:r w:rsidR="00A534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165D" w:rsidRPr="0004165D">
        <w:rPr>
          <w:rFonts w:ascii="Times New Roman" w:hAnsi="Times New Roman" w:cs="Times New Roman"/>
          <w:iCs/>
          <w:sz w:val="24"/>
          <w:szCs w:val="24"/>
        </w:rPr>
        <w:t>l</w:t>
      </w:r>
      <w:r w:rsidR="00A534CE">
        <w:rPr>
          <w:rFonts w:ascii="Times New Roman" w:hAnsi="Times New Roman" w:cs="Times New Roman"/>
          <w:iCs/>
          <w:sz w:val="24"/>
          <w:szCs w:val="24"/>
        </w:rPr>
        <w:t>a presente</w:t>
      </w:r>
      <w:r w:rsidR="0004165D" w:rsidRPr="0004165D">
        <w:rPr>
          <w:rFonts w:ascii="Times New Roman" w:hAnsi="Times New Roman" w:cs="Times New Roman"/>
          <w:iCs/>
          <w:sz w:val="24"/>
          <w:szCs w:val="24"/>
        </w:rPr>
        <w:t xml:space="preserve"> Ordenanza.-</w:t>
      </w:r>
      <w:r w:rsidR="0004165D" w:rsidRPr="000416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D55067" w:rsidRPr="0004165D" w:rsidRDefault="0004165D" w:rsidP="0004165D">
      <w:pPr>
        <w:ind w:left="964" w:hanging="964"/>
        <w:jc w:val="both"/>
        <w:rPr>
          <w:rFonts w:ascii="Times New Roman" w:hAnsi="Times New Roman" w:cs="Times New Roman"/>
          <w:sz w:val="24"/>
          <w:szCs w:val="24"/>
          <w:lang w:val="es-AR" w:eastAsia="en-US"/>
        </w:rPr>
      </w:pPr>
      <w:r w:rsidRPr="0004165D">
        <w:rPr>
          <w:rFonts w:ascii="Times New Roman" w:hAnsi="Times New Roman" w:cs="Times New Roman"/>
          <w:b/>
          <w:iCs/>
          <w:sz w:val="24"/>
          <w:szCs w:val="24"/>
        </w:rPr>
        <w:t xml:space="preserve">Art.2º).- </w:t>
      </w:r>
      <w:r w:rsidR="00854FE4" w:rsidRPr="00CA035C">
        <w:rPr>
          <w:rFonts w:ascii="Times New Roman" w:hAnsi="Times New Roman" w:cs="Times New Roman"/>
          <w:iCs/>
          <w:sz w:val="24"/>
          <w:szCs w:val="24"/>
        </w:rPr>
        <w:t>Con</w:t>
      </w:r>
      <w:bookmarkStart w:id="0" w:name="_GoBack"/>
      <w:bookmarkEnd w:id="0"/>
      <w:r w:rsidR="00854FE4" w:rsidRPr="00CA035C">
        <w:rPr>
          <w:rFonts w:ascii="Times New Roman" w:hAnsi="Times New Roman" w:cs="Times New Roman"/>
          <w:iCs/>
          <w:sz w:val="24"/>
          <w:szCs w:val="24"/>
        </w:rPr>
        <w:t xml:space="preserve"> la pre</w:t>
      </w:r>
      <w:r w:rsidR="00CA035C">
        <w:rPr>
          <w:rFonts w:ascii="Times New Roman" w:hAnsi="Times New Roman" w:cs="Times New Roman"/>
          <w:iCs/>
          <w:sz w:val="24"/>
          <w:szCs w:val="24"/>
        </w:rPr>
        <w:t>sente rectificación que lleva la</w:t>
      </w:r>
      <w:r w:rsidR="00854FE4" w:rsidRPr="00CA035C">
        <w:rPr>
          <w:rFonts w:ascii="Times New Roman" w:hAnsi="Times New Roman" w:cs="Times New Roman"/>
          <w:iCs/>
          <w:sz w:val="24"/>
          <w:szCs w:val="24"/>
        </w:rPr>
        <w:t xml:space="preserve"> N° 2</w:t>
      </w:r>
      <w:r w:rsidR="00CA035C">
        <w:rPr>
          <w:rFonts w:ascii="Times New Roman" w:hAnsi="Times New Roman" w:cs="Times New Roman"/>
          <w:b/>
          <w:iCs/>
          <w:sz w:val="24"/>
          <w:szCs w:val="24"/>
        </w:rPr>
        <w:t>, FÍJASE</w:t>
      </w:r>
      <w:r w:rsidR="00854FE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54FE4" w:rsidRPr="00CA035C">
        <w:rPr>
          <w:rFonts w:ascii="Times New Roman" w:hAnsi="Times New Roman" w:cs="Times New Roman"/>
          <w:iCs/>
          <w:sz w:val="24"/>
          <w:szCs w:val="24"/>
        </w:rPr>
        <w:t>en la suma de</w:t>
      </w:r>
      <w:r w:rsidR="00CA035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A035C" w:rsidRPr="00CA035C">
        <w:rPr>
          <w:rFonts w:ascii="Times New Roman" w:hAnsi="Times New Roman" w:cs="Times New Roman"/>
          <w:b/>
          <w:iCs/>
          <w:sz w:val="24"/>
          <w:szCs w:val="24"/>
        </w:rPr>
        <w:t>$</w:t>
      </w:r>
      <w:r w:rsidR="00854FE4" w:rsidRPr="00CA035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54FE4">
        <w:rPr>
          <w:rFonts w:ascii="Times New Roman" w:hAnsi="Times New Roman" w:cs="Times New Roman"/>
          <w:b/>
          <w:iCs/>
          <w:sz w:val="24"/>
          <w:szCs w:val="24"/>
        </w:rPr>
        <w:t xml:space="preserve">76.491.910.400,00 (Pesos setenta y seis mil cuatrocientos noventa y un millones novecientos diez mil cuatrocientos), el Presupuesto General Anual de </w:t>
      </w:r>
      <w:r w:rsidR="00CA035C">
        <w:rPr>
          <w:rFonts w:ascii="Times New Roman" w:hAnsi="Times New Roman" w:cs="Times New Roman"/>
          <w:b/>
          <w:iCs/>
          <w:sz w:val="24"/>
          <w:szCs w:val="24"/>
        </w:rPr>
        <w:t>Gastos y Cálculo de Recursos – A</w:t>
      </w:r>
      <w:r w:rsidR="00854FE4">
        <w:rPr>
          <w:rFonts w:ascii="Times New Roman" w:hAnsi="Times New Roman" w:cs="Times New Roman"/>
          <w:b/>
          <w:iCs/>
          <w:sz w:val="24"/>
          <w:szCs w:val="24"/>
        </w:rPr>
        <w:t xml:space="preserve">ño 2025, </w:t>
      </w:r>
      <w:r w:rsidR="00854FE4" w:rsidRPr="00CA035C">
        <w:rPr>
          <w:rFonts w:ascii="Times New Roman" w:hAnsi="Times New Roman" w:cs="Times New Roman"/>
          <w:iCs/>
          <w:sz w:val="24"/>
          <w:szCs w:val="24"/>
        </w:rPr>
        <w:t>incluidas sus cuentas de orden para el presente ejercicio</w:t>
      </w:r>
    </w:p>
    <w:p w:rsidR="0099288E" w:rsidRPr="0004165D" w:rsidRDefault="00085EDC" w:rsidP="00D5506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04165D">
        <w:rPr>
          <w:rFonts w:ascii="Times New Roman" w:hAnsi="Times New Roman" w:cs="Times New Roman"/>
          <w:b/>
          <w:sz w:val="24"/>
          <w:szCs w:val="24"/>
        </w:rPr>
        <w:t>A</w:t>
      </w:r>
      <w:r w:rsidR="0004165D" w:rsidRPr="0004165D">
        <w:rPr>
          <w:rFonts w:ascii="Times New Roman" w:hAnsi="Times New Roman" w:cs="Times New Roman"/>
          <w:b/>
          <w:sz w:val="24"/>
          <w:szCs w:val="24"/>
        </w:rPr>
        <w:t>rt. 3</w:t>
      </w:r>
      <w:r w:rsidR="00AC5D59" w:rsidRPr="0004165D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AC5D59" w:rsidRPr="0004165D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04165D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04165D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561FA8">
        <w:rPr>
          <w:rFonts w:ascii="Times New Roman" w:hAnsi="Times New Roman" w:cs="Times New Roman"/>
          <w:sz w:val="24"/>
          <w:szCs w:val="24"/>
        </w:rPr>
        <w:t>a los dieciséis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0952B9">
        <w:rPr>
          <w:rFonts w:ascii="Times New Roman" w:hAnsi="Times New Roman" w:cs="Times New Roman"/>
          <w:sz w:val="24"/>
          <w:szCs w:val="24"/>
        </w:rPr>
        <w:t>octu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22658C" w:rsidRDefault="002265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2658C" w:rsidRDefault="002265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pPr w:leftFromText="141" w:rightFromText="141" w:vertAnchor="text" w:horzAnchor="page" w:tblpX="1431" w:tblpY="-3173"/>
        <w:tblW w:w="102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2429"/>
        <w:gridCol w:w="2207"/>
        <w:gridCol w:w="1984"/>
        <w:gridCol w:w="2126"/>
      </w:tblGrid>
      <w:tr w:rsidR="0022658C" w:rsidRPr="0022658C" w:rsidTr="0022658C">
        <w:trPr>
          <w:trHeight w:val="33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  <w:lang w:val="es-AR"/>
              </w:rPr>
            </w:pPr>
          </w:p>
          <w:p w:rsidR="0022658C" w:rsidRDefault="0022658C" w:rsidP="0022658C">
            <w:pPr>
              <w:pStyle w:val="aff3"/>
              <w:rPr>
                <w:i/>
                <w:snapToGrid w:val="0"/>
              </w:rPr>
            </w:pPr>
          </w:p>
          <w:p w:rsidR="0022658C" w:rsidRPr="0022658C" w:rsidRDefault="0022658C" w:rsidP="0022658C">
            <w:pPr>
              <w:pStyle w:val="aff3"/>
              <w:rPr>
                <w:i/>
                <w:snapToGrid w:val="0"/>
              </w:rPr>
            </w:pPr>
            <w:r w:rsidRPr="0022658C">
              <w:rPr>
                <w:i/>
                <w:snapToGrid w:val="0"/>
              </w:rPr>
              <w:t>ANEXO   I</w:t>
            </w:r>
          </w:p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  <w:lang w:val="es-AR"/>
              </w:rPr>
              <w:t>RECTIFICACION NRO.2</w:t>
            </w:r>
          </w:p>
        </w:tc>
      </w:tr>
      <w:tr w:rsidR="0022658C" w:rsidRPr="0022658C" w:rsidTr="0022658C">
        <w:trPr>
          <w:trHeight w:val="36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 xml:space="preserve"> </w:t>
            </w: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AR"/>
              </w:rPr>
              <w:t>AUMENTO INGRESOS</w:t>
            </w:r>
          </w:p>
        </w:tc>
      </w:tr>
      <w:tr w:rsidR="0022658C" w:rsidRPr="0022658C" w:rsidTr="0022658C">
        <w:trPr>
          <w:trHeight w:val="420"/>
        </w:trPr>
        <w:tc>
          <w:tcPr>
            <w:tcW w:w="390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CUENTAS</w:t>
            </w:r>
          </w:p>
        </w:tc>
        <w:tc>
          <w:tcPr>
            <w:tcW w:w="22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 xml:space="preserve"> PART.INICIAL 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AUMENTO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PART.ACTUAL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110100000000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INGRESOS TRIBUTARIOS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110101000000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Tasa que incide sobre inmuebles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3.395.366.941,00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$ 1.000.000.000,00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4.395.366.941,00 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110109000000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Tasa por Inspección Eléctrica y Mecánica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1.255.472.477,00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$ 1.200.000.000,00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2.455.472.477,00 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 xml:space="preserve"> $ 2.200.000.000,00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110200000000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OTROS INGRESOS DE JURIDICCION MUNICIPAL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110202990000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Otras Rentas del Patrimonio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         1.000,00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150.000.000,00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150.001.000,00 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110203010000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Multas Tribunal Administrativo de Faltas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946.662.693,00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140.000.000,00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1.086.662.693,00 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110207000000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Intereses por Pago Fuera de Término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413.547.436,00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200.000.000,00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613.547.436,00 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110209010000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Tasa por Servicios (AMOS)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3.337.636.563,00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$ 2.850.000.000,00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6.187.636.563,00 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110213000000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Servicios de Estacionamiento Medido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738.444.953,00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450.000.000,00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1.188.444.953,00 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 xml:space="preserve"> $ 3.790.000.000,00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240200000000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BIENES INMUEBLES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240201000000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Inmuebles y Terrenos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 20.597.380,00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900.000.000,00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920.597.380,00 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 xml:space="preserve"> $    900.000.000,00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</w:tr>
      <w:tr w:rsidR="0022658C" w:rsidRPr="0022658C" w:rsidTr="0022658C">
        <w:trPr>
          <w:trHeight w:val="15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</w:tr>
      <w:tr w:rsidR="0022658C" w:rsidRPr="0022658C" w:rsidTr="0022658C">
        <w:trPr>
          <w:trHeight w:val="36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 xml:space="preserve"> </w:t>
            </w: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AR"/>
              </w:rPr>
              <w:t>AUMENTO EGRESOS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11010000000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PERSONAL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110101030100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Aguinaldo Personal Permanente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1.037.073.660,00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800.000.000,00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1.837.073.660,00 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110101030200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Aguinaldo Personal Temporario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422.720.558,00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200.000.000,00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622.720.558,00 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110198000000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Crédito Adicional p/Refuerzo de Partidas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500.000.000,00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500.000.000,00 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 xml:space="preserve"> $ 1.500.000.000,00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110300000000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SERVICIOS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110301000000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Servicios Públicos </w:t>
            </w:r>
            <w:proofErr w:type="spellStart"/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Ejecut.p</w:t>
            </w:r>
            <w:proofErr w:type="spellEnd"/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/terceros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6.387.295.697,00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$ 1.000.000.000,00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7.387.295.697,00 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110302000000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Alumbrado Público y </w:t>
            </w:r>
            <w:proofErr w:type="spellStart"/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Electric.Planta</w:t>
            </w:r>
            <w:proofErr w:type="spellEnd"/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Depuradora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1.893.985.494,00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700.000.000,00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2.593.985.494,00 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110304000000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Asistencia Profesional y Técnica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1.110.436.000,00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600.000.000,00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1.710.436.000,00 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lastRenderedPageBreak/>
              <w:t>110305000000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Programas Sociales c/Contraprestación de Servicios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2.965.318.760,00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900.000.000,00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3.865.318.760,00 </w:t>
            </w:r>
          </w:p>
        </w:tc>
      </w:tr>
      <w:tr w:rsidR="0022658C" w:rsidRPr="0022658C" w:rsidTr="0022658C">
        <w:trPr>
          <w:trHeight w:val="42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110307000000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Electricidad, Agua </w:t>
            </w:r>
            <w:proofErr w:type="spellStart"/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Cte</w:t>
            </w:r>
            <w:proofErr w:type="spellEnd"/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y Gas </w:t>
            </w:r>
            <w:proofErr w:type="spellStart"/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Dep.Mpales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1.174.288.151,00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510.000.000,00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1.684.288.151,00 </w:t>
            </w:r>
          </w:p>
        </w:tc>
      </w:tr>
      <w:tr w:rsidR="0022658C" w:rsidRPr="0022658C" w:rsidTr="0022658C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110311000000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Comisiones e Intereses Bancarios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665.561.767,00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300.000.000,00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965.561.767,00 </w:t>
            </w:r>
          </w:p>
        </w:tc>
      </w:tr>
      <w:tr w:rsidR="0022658C" w:rsidRPr="0022658C" w:rsidTr="0022658C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110323000000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Agua en Block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3.196.222.032,00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700.000.000,00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3.896.222.032,00 </w:t>
            </w:r>
          </w:p>
        </w:tc>
      </w:tr>
      <w:tr w:rsidR="0022658C" w:rsidRPr="0022658C" w:rsidTr="0022658C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110399000000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Crédito Adicional p/Refuerzo de Partidas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200.000.000,00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200.000.000,00 </w:t>
            </w:r>
          </w:p>
        </w:tc>
      </w:tr>
      <w:tr w:rsidR="0022658C" w:rsidRPr="0022658C" w:rsidTr="0022658C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 xml:space="preserve"> $ 4.910.000.000,00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</w:tr>
      <w:tr w:rsidR="0022658C" w:rsidRPr="0022658C" w:rsidTr="0022658C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120100000000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INTERESES DE LA DEUDA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</w:tr>
      <w:tr w:rsidR="0022658C" w:rsidRPr="0022658C" w:rsidTr="0022658C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120102010000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Intereses Préstamos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242.095.536,00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100.000.000,00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342.095.536,00 </w:t>
            </w:r>
          </w:p>
        </w:tc>
      </w:tr>
      <w:tr w:rsidR="0022658C" w:rsidRPr="0022658C" w:rsidTr="0022658C">
        <w:trPr>
          <w:trHeight w:val="480"/>
        </w:trPr>
        <w:tc>
          <w:tcPr>
            <w:tcW w:w="14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 xml:space="preserve"> $    100.000.000,00 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</w:tr>
      <w:tr w:rsidR="0022658C" w:rsidRPr="0022658C" w:rsidTr="0022658C">
        <w:trPr>
          <w:trHeight w:val="480"/>
        </w:trPr>
        <w:tc>
          <w:tcPr>
            <w:tcW w:w="14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Cs/>
                <w:sz w:val="20"/>
                <w:szCs w:val="20"/>
                <w:lang w:val="es-AR"/>
              </w:rPr>
            </w:pPr>
          </w:p>
        </w:tc>
        <w:tc>
          <w:tcPr>
            <w:tcW w:w="24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2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</w:tr>
      <w:tr w:rsidR="0022658C" w:rsidRPr="0022658C" w:rsidTr="0022658C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Cs/>
                <w:sz w:val="20"/>
                <w:szCs w:val="20"/>
                <w:lang w:val="es-AR"/>
              </w:rPr>
              <w:t>230100000000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>AMORTIZACION DE LA DEUDA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</w:tr>
      <w:tr w:rsidR="0022658C" w:rsidRPr="0022658C" w:rsidTr="0022658C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230102010000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Por Préstamo de Obras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184.189.036,00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150.000.000,00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334.189.036,00 </w:t>
            </w:r>
          </w:p>
        </w:tc>
      </w:tr>
      <w:tr w:rsidR="0022658C" w:rsidRPr="0022658C" w:rsidTr="0022658C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230102070000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Plan de Refinanciación de Saldo de Deuda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   1.123.104,00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130.000.000,00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131.123.104,00 </w:t>
            </w:r>
          </w:p>
        </w:tc>
      </w:tr>
      <w:tr w:rsidR="0022658C" w:rsidRPr="0022658C" w:rsidTr="0022658C">
        <w:trPr>
          <w:trHeight w:val="495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230199000000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Crédito Adicional p/Refuerzo de Partidas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100.000.000,00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 xml:space="preserve"> $      100.000.000,00 </w:t>
            </w:r>
          </w:p>
        </w:tc>
      </w:tr>
      <w:tr w:rsidR="0022658C" w:rsidRPr="0022658C" w:rsidTr="0022658C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  <w:t xml:space="preserve"> $    380.000.000,00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</w:tr>
      <w:tr w:rsidR="0022658C" w:rsidRPr="0022658C" w:rsidTr="0022658C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</w:tr>
      <w:tr w:rsidR="0022658C" w:rsidRPr="0022658C" w:rsidTr="0022658C">
        <w:trPr>
          <w:trHeight w:val="300"/>
        </w:trPr>
        <w:tc>
          <w:tcPr>
            <w:tcW w:w="3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s-AR"/>
              </w:rPr>
              <w:t>TOTAL  PRESUPUESTO  2025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s-AR"/>
              </w:rPr>
              <w:t xml:space="preserve"> $ 69.601.910.400,00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s-AR"/>
              </w:rPr>
              <w:t xml:space="preserve"> $ 6.890.000.000,00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s-AR"/>
              </w:rPr>
            </w:pPr>
            <w:r w:rsidRPr="0022658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s-AR"/>
              </w:rPr>
              <w:t xml:space="preserve"> $ 76.491.910.400,00 </w:t>
            </w:r>
          </w:p>
        </w:tc>
      </w:tr>
      <w:tr w:rsidR="0022658C" w:rsidRPr="0022658C" w:rsidTr="0022658C">
        <w:trPr>
          <w:trHeight w:val="24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58C" w:rsidRPr="0022658C" w:rsidRDefault="0022658C" w:rsidP="00226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AR"/>
              </w:rPr>
            </w:pPr>
          </w:p>
        </w:tc>
      </w:tr>
    </w:tbl>
    <w:p w:rsidR="0022658C" w:rsidRPr="0022658C" w:rsidRDefault="0022658C" w:rsidP="0022658C">
      <w:pPr>
        <w:widowControl w:val="0"/>
        <w:spacing w:line="240" w:lineRule="atLeast"/>
        <w:ind w:left="1417" w:hanging="1417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  <w:u w:val="single"/>
        </w:rPr>
      </w:pPr>
    </w:p>
    <w:p w:rsidR="0022658C" w:rsidRPr="0022658C" w:rsidRDefault="0022658C" w:rsidP="0022658C">
      <w:pPr>
        <w:widowControl w:val="0"/>
        <w:spacing w:line="24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2658C">
        <w:rPr>
          <w:rFonts w:ascii="Times New Roman" w:hAnsi="Times New Roman" w:cs="Times New Roman"/>
          <w:b/>
          <w:i/>
          <w:snapToGrid w:val="0"/>
          <w:sz w:val="20"/>
          <w:szCs w:val="20"/>
        </w:rPr>
        <w:t xml:space="preserve">                           </w:t>
      </w:r>
    </w:p>
    <w:p w:rsidR="0022658C" w:rsidRPr="0022658C" w:rsidRDefault="0022658C" w:rsidP="0022658C">
      <w:pPr>
        <w:widowControl w:val="0"/>
        <w:spacing w:line="240" w:lineRule="atLeast"/>
        <w:ind w:left="1134" w:hanging="1134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22658C" w:rsidRPr="0022658C" w:rsidRDefault="0022658C" w:rsidP="0022658C">
      <w:pPr>
        <w:widowControl w:val="0"/>
        <w:spacing w:line="240" w:lineRule="atLeast"/>
        <w:ind w:left="3258" w:firstLine="282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</w:p>
    <w:p w:rsidR="0022658C" w:rsidRPr="0022658C" w:rsidRDefault="0022658C" w:rsidP="0022658C">
      <w:pPr>
        <w:widowControl w:val="0"/>
        <w:spacing w:line="240" w:lineRule="atLeast"/>
        <w:ind w:left="3258" w:firstLine="282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</w:p>
    <w:p w:rsidR="0022658C" w:rsidRPr="00411178" w:rsidRDefault="0022658C" w:rsidP="0022658C">
      <w:pPr>
        <w:ind w:hanging="1276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561FA8">
      <w:footerReference w:type="default" r:id="rId7"/>
      <w:pgSz w:w="12240" w:h="20160" w:code="5"/>
      <w:pgMar w:top="3175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AAD" w:rsidRDefault="008C2AAD">
      <w:pPr>
        <w:spacing w:after="0" w:line="240" w:lineRule="auto"/>
      </w:pPr>
      <w:r>
        <w:separator/>
      </w:r>
    </w:p>
  </w:endnote>
  <w:endnote w:type="continuationSeparator" w:id="0">
    <w:p w:rsidR="008C2AAD" w:rsidRDefault="008C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AAD" w:rsidRDefault="008C2AAD">
      <w:pPr>
        <w:spacing w:after="0" w:line="240" w:lineRule="auto"/>
      </w:pPr>
      <w:r>
        <w:separator/>
      </w:r>
    </w:p>
  </w:footnote>
  <w:footnote w:type="continuationSeparator" w:id="0">
    <w:p w:rsidR="008C2AAD" w:rsidRDefault="008C2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144E0"/>
    <w:rsid w:val="00021E06"/>
    <w:rsid w:val="0004165D"/>
    <w:rsid w:val="000427B3"/>
    <w:rsid w:val="00042CF5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6552"/>
    <w:rsid w:val="00152D19"/>
    <w:rsid w:val="001554DD"/>
    <w:rsid w:val="001658B9"/>
    <w:rsid w:val="0016591D"/>
    <w:rsid w:val="00175F20"/>
    <w:rsid w:val="00181C70"/>
    <w:rsid w:val="0022512C"/>
    <w:rsid w:val="0022658C"/>
    <w:rsid w:val="002518D5"/>
    <w:rsid w:val="00262F98"/>
    <w:rsid w:val="0029076C"/>
    <w:rsid w:val="002A134B"/>
    <w:rsid w:val="002C54D5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5769E"/>
    <w:rsid w:val="00362956"/>
    <w:rsid w:val="003716FD"/>
    <w:rsid w:val="0038225A"/>
    <w:rsid w:val="00392425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30574"/>
    <w:rsid w:val="00482768"/>
    <w:rsid w:val="004A1869"/>
    <w:rsid w:val="004A5F56"/>
    <w:rsid w:val="004B228D"/>
    <w:rsid w:val="004E0BDD"/>
    <w:rsid w:val="0053799B"/>
    <w:rsid w:val="00561FA8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1BA3"/>
    <w:rsid w:val="00822FED"/>
    <w:rsid w:val="008405A0"/>
    <w:rsid w:val="00854FE4"/>
    <w:rsid w:val="008554C8"/>
    <w:rsid w:val="00865443"/>
    <w:rsid w:val="00873079"/>
    <w:rsid w:val="00877B0F"/>
    <w:rsid w:val="008A0A9D"/>
    <w:rsid w:val="008A24D6"/>
    <w:rsid w:val="008A5028"/>
    <w:rsid w:val="008B01B5"/>
    <w:rsid w:val="008B4FD4"/>
    <w:rsid w:val="008C1036"/>
    <w:rsid w:val="008C2AAD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36055"/>
    <w:rsid w:val="00A534CE"/>
    <w:rsid w:val="00A735EE"/>
    <w:rsid w:val="00A9551D"/>
    <w:rsid w:val="00A978F4"/>
    <w:rsid w:val="00AA1F4F"/>
    <w:rsid w:val="00AB1F85"/>
    <w:rsid w:val="00AC2FA6"/>
    <w:rsid w:val="00AC5D59"/>
    <w:rsid w:val="00AD5D93"/>
    <w:rsid w:val="00B04EC7"/>
    <w:rsid w:val="00B068D7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35C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30DCE"/>
    <w:rsid w:val="00D5018F"/>
    <w:rsid w:val="00D55067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03D7E"/>
    <w:rsid w:val="00E44728"/>
    <w:rsid w:val="00E54B62"/>
    <w:rsid w:val="00E62C9B"/>
    <w:rsid w:val="00E97BBC"/>
    <w:rsid w:val="00EA12AC"/>
    <w:rsid w:val="00EA6975"/>
    <w:rsid w:val="00EB6BBA"/>
    <w:rsid w:val="00EC1B43"/>
    <w:rsid w:val="00ED0344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aff3">
    <w:basedOn w:val="Normal"/>
    <w:next w:val="Puesto"/>
    <w:qFormat/>
    <w:rsid w:val="00226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728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9</cp:revision>
  <cp:lastPrinted>2025-10-17T11:09:00Z</cp:lastPrinted>
  <dcterms:created xsi:type="dcterms:W3CDTF">2025-10-16T12:26:00Z</dcterms:created>
  <dcterms:modified xsi:type="dcterms:W3CDTF">2025-10-17T11:10:00Z</dcterms:modified>
</cp:coreProperties>
</file>