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9579CA">
        <w:rPr>
          <w:rFonts w:ascii="Times New Roman" w:hAnsi="Times New Roman" w:cs="Times New Roman"/>
          <w:b/>
          <w:sz w:val="24"/>
          <w:szCs w:val="24"/>
          <w:u w:val="single"/>
        </w:rPr>
        <w:t>7905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9CA" w:rsidRPr="009579CA" w:rsidRDefault="00AB1F85" w:rsidP="009579CA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579CA">
        <w:rPr>
          <w:rFonts w:ascii="Times New Roman" w:hAnsi="Times New Roman" w:cs="Times New Roman"/>
          <w:b/>
          <w:sz w:val="24"/>
          <w:szCs w:val="24"/>
        </w:rPr>
        <w:t>Art.1º</w:t>
      </w:r>
      <w:r w:rsidR="00D77357" w:rsidRPr="009579CA">
        <w:rPr>
          <w:rFonts w:ascii="Times New Roman" w:hAnsi="Times New Roman" w:cs="Times New Roman"/>
          <w:sz w:val="24"/>
          <w:szCs w:val="24"/>
        </w:rPr>
        <w:t>)</w:t>
      </w:r>
      <w:r w:rsidR="00C65574" w:rsidRPr="009579CA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9579CA">
        <w:rPr>
          <w:rFonts w:ascii="Times New Roman" w:hAnsi="Times New Roman" w:cs="Times New Roman"/>
          <w:b/>
          <w:sz w:val="24"/>
          <w:szCs w:val="24"/>
        </w:rPr>
        <w:tab/>
      </w:r>
      <w:r w:rsidR="009579CA" w:rsidRPr="009579CA">
        <w:rPr>
          <w:rFonts w:ascii="Times New Roman" w:hAnsi="Times New Roman" w:cs="Times New Roman"/>
          <w:b/>
          <w:sz w:val="24"/>
          <w:szCs w:val="24"/>
          <w:lang w:val="es-MX"/>
        </w:rPr>
        <w:t>DERÓGUESE</w:t>
      </w:r>
      <w:r w:rsidR="009579CA" w:rsidRPr="009579C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9579CA">
        <w:rPr>
          <w:rFonts w:ascii="Times New Roman" w:hAnsi="Times New Roman" w:cs="Times New Roman"/>
          <w:sz w:val="24"/>
          <w:szCs w:val="24"/>
          <w:lang w:val="es-MX"/>
        </w:rPr>
        <w:t>la Ordenanza N</w:t>
      </w:r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>º 6.392 (espacio de diez</w:t>
      </w:r>
      <w:r w:rsidR="009579CA">
        <w:rPr>
          <w:rFonts w:ascii="Times New Roman" w:hAnsi="Times New Roman" w:cs="Times New Roman"/>
          <w:sz w:val="24"/>
          <w:szCs w:val="24"/>
          <w:lang w:val="es-MX"/>
        </w:rPr>
        <w:t xml:space="preserve"> (10)</w:t>
      </w:r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 xml:space="preserve"> metros de estacionamiento exclusivo frente al Colegio de Arquitectos de la Provincia, sito en la ochava de Av. Lib</w:t>
      </w:r>
      <w:r w:rsidR="009579CA">
        <w:rPr>
          <w:rFonts w:ascii="Times New Roman" w:hAnsi="Times New Roman" w:cs="Times New Roman"/>
          <w:sz w:val="24"/>
          <w:szCs w:val="24"/>
          <w:lang w:val="es-MX"/>
        </w:rPr>
        <w:t xml:space="preserve">ertador Sur y calle Libertad), </w:t>
      </w:r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>retroactivo</w:t>
      </w:r>
      <w:r w:rsidR="009579CA">
        <w:rPr>
          <w:rFonts w:ascii="Times New Roman" w:hAnsi="Times New Roman" w:cs="Times New Roman"/>
          <w:sz w:val="24"/>
          <w:szCs w:val="24"/>
          <w:lang w:val="es-MX"/>
        </w:rPr>
        <w:t xml:space="preserve"> al mes de marzo 2025 inclusive</w:t>
      </w:r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9579CA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 xml:space="preserve">Expedientes </w:t>
      </w:r>
      <w:proofErr w:type="spellStart"/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>Nros</w:t>
      </w:r>
      <w:proofErr w:type="spellEnd"/>
      <w:r w:rsidR="009579CA">
        <w:rPr>
          <w:rFonts w:ascii="Times New Roman" w:hAnsi="Times New Roman" w:cs="Times New Roman"/>
          <w:sz w:val="24"/>
          <w:szCs w:val="24"/>
          <w:lang w:val="es-MX"/>
        </w:rPr>
        <w:t xml:space="preserve">.: </w:t>
      </w:r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>067/SG/13 y 153.944</w:t>
      </w:r>
      <w:r w:rsidR="009579CA"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9579CA" w:rsidRPr="009579CA">
        <w:rPr>
          <w:rFonts w:ascii="Times New Roman" w:hAnsi="Times New Roman" w:cs="Times New Roman"/>
          <w:sz w:val="24"/>
          <w:szCs w:val="24"/>
          <w:lang w:val="es-MX"/>
        </w:rPr>
        <w:t xml:space="preserve">.- </w:t>
      </w:r>
    </w:p>
    <w:p w:rsidR="009579CA" w:rsidRPr="009579CA" w:rsidRDefault="009579CA" w:rsidP="009579CA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9579CA">
        <w:rPr>
          <w:rFonts w:ascii="Times New Roman" w:hAnsi="Times New Roman" w:cs="Times New Roman"/>
          <w:b/>
          <w:sz w:val="24"/>
          <w:szCs w:val="24"/>
        </w:rPr>
        <w:t>Art. 2º)</w:t>
      </w:r>
      <w:r w:rsidRPr="009579CA"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79CA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correspondientes, para proceder a la baja en el cobro de la utilización del espacio público mencionado, en un todo de acuerdo a lo establecido en las ordenanzas t</w:t>
      </w:r>
      <w:r w:rsidRPr="009579CA">
        <w:rPr>
          <w:rFonts w:ascii="Times New Roman" w:hAnsi="Times New Roman" w:cs="Times New Roman"/>
          <w:sz w:val="24"/>
          <w:szCs w:val="24"/>
        </w:rPr>
        <w:t>ributaria y tarifaria vigentes.</w:t>
      </w:r>
    </w:p>
    <w:p w:rsidR="009579CA" w:rsidRDefault="009579CA" w:rsidP="009579CA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9579CA">
        <w:rPr>
          <w:rFonts w:ascii="Times New Roman" w:hAnsi="Times New Roman" w:cs="Times New Roman"/>
          <w:b/>
          <w:sz w:val="24"/>
          <w:szCs w:val="24"/>
        </w:rPr>
        <w:t>Art.3º)</w:t>
      </w:r>
      <w:r w:rsidRPr="009579CA"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579CA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al retiro de la seña</w:t>
      </w:r>
      <w:r w:rsidRPr="009579CA">
        <w:rPr>
          <w:rFonts w:ascii="Times New Roman" w:hAnsi="Times New Roman" w:cs="Times New Roman"/>
          <w:sz w:val="24"/>
          <w:szCs w:val="24"/>
        </w:rPr>
        <w:t>lización vertical y horizontal.</w:t>
      </w:r>
    </w:p>
    <w:p w:rsidR="0099288E" w:rsidRPr="009579CA" w:rsidRDefault="009579CA" w:rsidP="009579CA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9579CA">
        <w:rPr>
          <w:rFonts w:ascii="Times New Roman" w:hAnsi="Times New Roman" w:cs="Times New Roman"/>
          <w:b/>
          <w:sz w:val="24"/>
          <w:szCs w:val="24"/>
        </w:rPr>
        <w:t>Art. 4</w:t>
      </w:r>
      <w:r w:rsidR="00C65574" w:rsidRPr="009579CA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 w:rsidRPr="009579CA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579CA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579CA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9579CA">
        <w:rPr>
          <w:rFonts w:ascii="Times New Roman" w:hAnsi="Times New Roman" w:cs="Times New Roman"/>
          <w:sz w:val="24"/>
          <w:szCs w:val="24"/>
        </w:rPr>
        <w:t>veintinueve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>
        <w:rPr>
          <w:rFonts w:ascii="Times New Roman" w:hAnsi="Times New Roman" w:cs="Times New Roman"/>
          <w:sz w:val="24"/>
          <w:szCs w:val="24"/>
        </w:rPr>
        <w:t>mayo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1B" w:rsidRDefault="00DD361B">
      <w:pPr>
        <w:spacing w:after="0" w:line="240" w:lineRule="auto"/>
      </w:pPr>
      <w:r>
        <w:separator/>
      </w:r>
    </w:p>
  </w:endnote>
  <w:endnote w:type="continuationSeparator" w:id="0">
    <w:p w:rsidR="00DD361B" w:rsidRDefault="00DD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1B" w:rsidRDefault="00DD361B">
      <w:pPr>
        <w:spacing w:after="0" w:line="240" w:lineRule="auto"/>
      </w:pPr>
      <w:r>
        <w:separator/>
      </w:r>
    </w:p>
  </w:footnote>
  <w:footnote w:type="continuationSeparator" w:id="0">
    <w:p w:rsidR="00DD361B" w:rsidRDefault="00DD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625"/>
    <w:rsid w:val="00943997"/>
    <w:rsid w:val="009470C9"/>
    <w:rsid w:val="009579CA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61B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3</cp:revision>
  <cp:lastPrinted>2025-05-05T12:26:00Z</cp:lastPrinted>
  <dcterms:created xsi:type="dcterms:W3CDTF">2025-05-30T11:52:00Z</dcterms:created>
  <dcterms:modified xsi:type="dcterms:W3CDTF">2025-05-30T11:56:00Z</dcterms:modified>
</cp:coreProperties>
</file>