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775382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BD1522">
        <w:rPr>
          <w:rFonts w:ascii="Times New Roman" w:hAnsi="Times New Roman" w:cs="Times New Roman"/>
          <w:b/>
          <w:sz w:val="24"/>
          <w:u w:val="single"/>
        </w:rPr>
        <w:t>780</w:t>
      </w:r>
      <w:r w:rsidR="008B6D65">
        <w:rPr>
          <w:rFonts w:ascii="Times New Roman" w:hAnsi="Times New Roman" w:cs="Times New Roman"/>
          <w:b/>
          <w:sz w:val="24"/>
          <w:u w:val="single"/>
        </w:rPr>
        <w:t>6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8B6D65" w:rsidRDefault="008B6D65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8B6D65" w:rsidRPr="008B6D65" w:rsidRDefault="00B31D29" w:rsidP="008B6D65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53A04">
        <w:rPr>
          <w:rFonts w:ascii="Times New Roman" w:hAnsi="Times New Roman" w:cs="Times New Roman"/>
          <w:b/>
          <w:sz w:val="24"/>
          <w:szCs w:val="24"/>
        </w:rPr>
        <w:t>Art. 1º</w:t>
      </w:r>
      <w:r w:rsidR="00B85F78" w:rsidRPr="00A53A04">
        <w:rPr>
          <w:rFonts w:ascii="Times New Roman" w:hAnsi="Times New Roman" w:cs="Times New Roman"/>
          <w:b/>
          <w:sz w:val="24"/>
          <w:szCs w:val="24"/>
        </w:rPr>
        <w:t>).-</w:t>
      </w:r>
      <w:r w:rsidR="00A53A04">
        <w:rPr>
          <w:rFonts w:ascii="Times New Roman" w:hAnsi="Times New Roman" w:cs="Times New Roman"/>
          <w:sz w:val="24"/>
          <w:szCs w:val="24"/>
        </w:rPr>
        <w:tab/>
      </w:r>
      <w:r w:rsidR="008B6D65" w:rsidRPr="008B6D65">
        <w:rPr>
          <w:rFonts w:ascii="Times New Roman" w:hAnsi="Times New Roman" w:cs="Times New Roman"/>
          <w:b/>
          <w:sz w:val="24"/>
          <w:szCs w:val="24"/>
          <w:lang w:val="es-ES"/>
        </w:rPr>
        <w:t>PROHÍBASE</w:t>
      </w:r>
      <w:r w:rsidR="008B6D65" w:rsidRPr="008B6D65">
        <w:rPr>
          <w:rFonts w:ascii="Times New Roman" w:hAnsi="Times New Roman" w:cs="Times New Roman"/>
          <w:sz w:val="24"/>
          <w:szCs w:val="24"/>
          <w:lang w:val="es-ES"/>
        </w:rPr>
        <w:t xml:space="preserve"> el estacionamiento sobre veril Oeste de calle Dominga Cullen, entre las calles Uruguay y Cárcano de esta ciudad, a emplazarse y señalizarse conforme dictamen técnico obrante a fs. 07 del  Expte. Nº 150.704, que se adjunta y es parte integrante de la presente.-. </w:t>
      </w:r>
    </w:p>
    <w:p w:rsidR="008B6D65" w:rsidRPr="008B6D65" w:rsidRDefault="008B6D65" w:rsidP="008B6D65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8B6D65">
        <w:rPr>
          <w:rFonts w:ascii="Times New Roman" w:hAnsi="Times New Roman" w:cs="Times New Roman"/>
          <w:b/>
          <w:sz w:val="24"/>
          <w:szCs w:val="24"/>
          <w:lang w:val="es-ES"/>
        </w:rPr>
        <w:t xml:space="preserve">Art. 2º).- </w:t>
      </w:r>
      <w:r w:rsidRPr="008B6D65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8B6D65">
        <w:rPr>
          <w:rFonts w:ascii="Times New Roman" w:hAnsi="Times New Roman" w:cs="Times New Roman"/>
          <w:sz w:val="24"/>
          <w:szCs w:val="24"/>
          <w:lang w:val="es-ES"/>
        </w:rPr>
        <w:t>La secretaria de infraestructura, a través de las direcciones correspondientes, procederá a la señalización vertical y horizontal, de conformidad a lo establecido a las constancias de autos.-</w:t>
      </w:r>
    </w:p>
    <w:p w:rsidR="00BD1522" w:rsidRDefault="008B6D65" w:rsidP="008B6D65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8B6D65">
        <w:rPr>
          <w:rFonts w:ascii="Times New Roman" w:hAnsi="Times New Roman" w:cs="Times New Roman"/>
          <w:b/>
          <w:sz w:val="24"/>
          <w:szCs w:val="24"/>
          <w:lang w:val="es-ES"/>
        </w:rPr>
        <w:t xml:space="preserve">Art. 3º).- </w:t>
      </w:r>
      <w:r w:rsidRPr="008B6D65">
        <w:rPr>
          <w:rFonts w:ascii="Times New Roman" w:hAnsi="Times New Roman" w:cs="Times New Roman"/>
          <w:b/>
          <w:sz w:val="24"/>
          <w:szCs w:val="24"/>
          <w:lang w:val="es-ES"/>
        </w:rPr>
        <w:tab/>
        <w:t>DISPÓNESE</w:t>
      </w:r>
      <w:r w:rsidRPr="008B6D65">
        <w:rPr>
          <w:rFonts w:ascii="Times New Roman" w:hAnsi="Times New Roman" w:cs="Times New Roman"/>
          <w:sz w:val="24"/>
          <w:szCs w:val="24"/>
          <w:lang w:val="es-ES"/>
        </w:rPr>
        <w:t xml:space="preserve"> que la erogación que demande el cumplimiento de lo establecido precedentemente, será imputado a la partida correspondiente del Presupuesto vigente.</w:t>
      </w:r>
    </w:p>
    <w:p w:rsidR="00B31D29" w:rsidRDefault="00BD1522" w:rsidP="00BD1522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Art. </w:t>
      </w:r>
      <w:r w:rsidR="008B6D65">
        <w:rPr>
          <w:rFonts w:ascii="Times New Roman" w:hAnsi="Times New Roman" w:cs="Times New Roman"/>
          <w:b/>
          <w:sz w:val="24"/>
          <w:szCs w:val="24"/>
          <w:lang w:val="es-ES_tradnl"/>
        </w:rPr>
        <w:t>4</w:t>
      </w:r>
      <w:r w:rsidRPr="00CE7AF1">
        <w:rPr>
          <w:rFonts w:ascii="Times New Roman" w:hAnsi="Times New Roman" w:cs="Times New Roman"/>
          <w:b/>
          <w:bCs/>
          <w:sz w:val="24"/>
          <w:szCs w:val="24"/>
          <w:lang w:val="es-ES"/>
        </w:rPr>
        <w:t>º</w:t>
      </w:r>
      <w:r w:rsidRPr="005102A4">
        <w:rPr>
          <w:rFonts w:ascii="Times New Roman" w:hAnsi="Times New Roman" w:cs="Times New Roman"/>
          <w:b/>
          <w:sz w:val="24"/>
          <w:szCs w:val="24"/>
          <w:lang w:val="es-ES_tradnl"/>
        </w:rPr>
        <w:t>)</w:t>
      </w:r>
      <w:r>
        <w:rPr>
          <w:rFonts w:ascii="Times New Roman" w:hAnsi="Times New Roman" w:cs="Times New Roman"/>
          <w:sz w:val="24"/>
          <w:szCs w:val="24"/>
          <w:lang w:val="es-ES_tradnl"/>
        </w:rPr>
        <w:t>.-</w:t>
      </w:r>
      <w:r w:rsidRPr="005102A4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8B6D65" w:rsidRPr="00B85F78" w:rsidRDefault="008B6D65" w:rsidP="00BD1522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BD1522">
      <w:pPr>
        <w:spacing w:before="120" w:after="120"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>
        <w:rPr>
          <w:rFonts w:ascii="Times New Roman" w:hAnsi="Times New Roman" w:cs="Times New Roman"/>
          <w:sz w:val="24"/>
        </w:rPr>
        <w:t xml:space="preserve"> c</w:t>
      </w:r>
      <w:r w:rsidR="00DD4D25">
        <w:rPr>
          <w:rFonts w:ascii="Times New Roman" w:hAnsi="Times New Roman" w:cs="Times New Roman"/>
          <w:sz w:val="24"/>
        </w:rPr>
        <w:t>iuda</w:t>
      </w:r>
      <w:r w:rsidR="00941201">
        <w:rPr>
          <w:rFonts w:ascii="Times New Roman" w:hAnsi="Times New Roman" w:cs="Times New Roman"/>
          <w:sz w:val="24"/>
        </w:rPr>
        <w:t xml:space="preserve">d de </w:t>
      </w:r>
      <w:r w:rsidR="00053EF4">
        <w:rPr>
          <w:rFonts w:ascii="Times New Roman" w:hAnsi="Times New Roman" w:cs="Times New Roman"/>
          <w:sz w:val="24"/>
        </w:rPr>
        <w:t xml:space="preserve">San Francisco, a los </w:t>
      </w:r>
      <w:r w:rsidR="008B6D65">
        <w:rPr>
          <w:rFonts w:ascii="Times New Roman" w:hAnsi="Times New Roman" w:cs="Times New Roman"/>
          <w:sz w:val="24"/>
        </w:rPr>
        <w:t>diez</w:t>
      </w:r>
      <w:r w:rsidR="00DD4D25">
        <w:rPr>
          <w:rFonts w:ascii="Times New Roman" w:hAnsi="Times New Roman" w:cs="Times New Roman"/>
          <w:sz w:val="24"/>
        </w:rPr>
        <w:t xml:space="preserve"> días</w:t>
      </w:r>
      <w:r w:rsidRPr="00B85F78">
        <w:rPr>
          <w:rFonts w:ascii="Times New Roman" w:hAnsi="Times New Roman" w:cs="Times New Roman"/>
          <w:sz w:val="24"/>
        </w:rPr>
        <w:t xml:space="preserve"> del mes de </w:t>
      </w:r>
      <w:r w:rsidR="008B6D65">
        <w:rPr>
          <w:rFonts w:ascii="Times New Roman" w:hAnsi="Times New Roman" w:cs="Times New Roman"/>
          <w:sz w:val="24"/>
        </w:rPr>
        <w:t>octubre</w:t>
      </w:r>
      <w:r w:rsidR="00081BB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del año</w:t>
      </w:r>
      <w:r w:rsidR="00596836">
        <w:rPr>
          <w:rFonts w:ascii="Times New Roman" w:hAnsi="Times New Roman" w:cs="Times New Roman"/>
          <w:sz w:val="24"/>
        </w:rPr>
        <w:t xml:space="preserve"> dos mil</w:t>
      </w:r>
      <w:r w:rsidR="00081BB6">
        <w:rPr>
          <w:rFonts w:ascii="Times New Roman" w:hAnsi="Times New Roman" w:cs="Times New Roman"/>
          <w:sz w:val="24"/>
        </w:rPr>
        <w:t xml:space="preserve"> veinticuatro</w:t>
      </w:r>
      <w:r w:rsidRPr="00B85F78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8B6D65" w:rsidRPr="00B85F78" w:rsidRDefault="008B6D65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130AA0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081BB6"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081BB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BF2C2C" w:rsidRDefault="00BF2C2C">
      <w:pPr>
        <w:rPr>
          <w:rFonts w:ascii="Times New Roman" w:hAnsi="Times New Roman" w:cs="Times New Roman"/>
          <w:sz w:val="24"/>
        </w:rPr>
      </w:pPr>
    </w:p>
    <w:p w:rsidR="00134EEF" w:rsidRDefault="00134EE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34EEF" w:rsidRDefault="00134EEF">
      <w:pPr>
        <w:rPr>
          <w:rFonts w:ascii="Times New Roman" w:hAnsi="Times New Roman" w:cs="Times New Roman"/>
          <w:sz w:val="24"/>
        </w:rPr>
      </w:pPr>
      <w:r w:rsidRPr="00134EEF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6201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2AB6" w:rsidRDefault="007A2AB6">
      <w:pPr>
        <w:rPr>
          <w:rFonts w:ascii="Times New Roman" w:hAnsi="Times New Roman" w:cs="Times New Roman"/>
          <w:sz w:val="24"/>
        </w:rPr>
      </w:pPr>
    </w:p>
    <w:sectPr w:rsidR="007A2AB6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10F" w:rsidRDefault="005E310F" w:rsidP="003426F2">
      <w:pPr>
        <w:spacing w:after="0" w:line="240" w:lineRule="auto"/>
      </w:pPr>
      <w:r>
        <w:separator/>
      </w:r>
    </w:p>
  </w:endnote>
  <w:endnote w:type="continuationSeparator" w:id="0">
    <w:p w:rsidR="005E310F" w:rsidRDefault="005E310F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10F" w:rsidRDefault="005E310F" w:rsidP="003426F2">
      <w:pPr>
        <w:spacing w:after="0" w:line="240" w:lineRule="auto"/>
      </w:pPr>
      <w:r>
        <w:separator/>
      </w:r>
    </w:p>
  </w:footnote>
  <w:footnote w:type="continuationSeparator" w:id="0">
    <w:p w:rsidR="005E310F" w:rsidRDefault="005E310F" w:rsidP="00342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186674"/>
    <w:multiLevelType w:val="multilevel"/>
    <w:tmpl w:val="5680C9B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73C407D"/>
    <w:multiLevelType w:val="hybridMultilevel"/>
    <w:tmpl w:val="2AEE7A66"/>
    <w:lvl w:ilvl="0" w:tplc="0ED8B2F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6173"/>
    <w:rsid w:val="00053EF4"/>
    <w:rsid w:val="00081BB6"/>
    <w:rsid w:val="000A71D2"/>
    <w:rsid w:val="000D5BBF"/>
    <w:rsid w:val="000F71FA"/>
    <w:rsid w:val="0011770C"/>
    <w:rsid w:val="00130AA0"/>
    <w:rsid w:val="00134EEF"/>
    <w:rsid w:val="0017208D"/>
    <w:rsid w:val="001E7781"/>
    <w:rsid w:val="00200F40"/>
    <w:rsid w:val="00215C48"/>
    <w:rsid w:val="00304895"/>
    <w:rsid w:val="00336912"/>
    <w:rsid w:val="003426F2"/>
    <w:rsid w:val="00384502"/>
    <w:rsid w:val="00390D36"/>
    <w:rsid w:val="00393F6C"/>
    <w:rsid w:val="003A4D7A"/>
    <w:rsid w:val="00433385"/>
    <w:rsid w:val="004A1144"/>
    <w:rsid w:val="004B1E59"/>
    <w:rsid w:val="004C0B60"/>
    <w:rsid w:val="004C0EE3"/>
    <w:rsid w:val="004D4D82"/>
    <w:rsid w:val="004E339C"/>
    <w:rsid w:val="00505D8C"/>
    <w:rsid w:val="005102A4"/>
    <w:rsid w:val="00514024"/>
    <w:rsid w:val="00530A53"/>
    <w:rsid w:val="0055197B"/>
    <w:rsid w:val="005612EB"/>
    <w:rsid w:val="00596836"/>
    <w:rsid w:val="005B1DEF"/>
    <w:rsid w:val="005E310F"/>
    <w:rsid w:val="005F4174"/>
    <w:rsid w:val="005F7EDC"/>
    <w:rsid w:val="006B6402"/>
    <w:rsid w:val="00712504"/>
    <w:rsid w:val="00775382"/>
    <w:rsid w:val="007A2AB6"/>
    <w:rsid w:val="007D4E35"/>
    <w:rsid w:val="00843FCF"/>
    <w:rsid w:val="00874FF1"/>
    <w:rsid w:val="008B6D65"/>
    <w:rsid w:val="008E2F69"/>
    <w:rsid w:val="008F5C20"/>
    <w:rsid w:val="00903CF5"/>
    <w:rsid w:val="00941201"/>
    <w:rsid w:val="00945CC1"/>
    <w:rsid w:val="00954D9C"/>
    <w:rsid w:val="00987907"/>
    <w:rsid w:val="009B70F6"/>
    <w:rsid w:val="00A32A5F"/>
    <w:rsid w:val="00A53A04"/>
    <w:rsid w:val="00A555B8"/>
    <w:rsid w:val="00AF4F32"/>
    <w:rsid w:val="00B01BF1"/>
    <w:rsid w:val="00B31D29"/>
    <w:rsid w:val="00B85F78"/>
    <w:rsid w:val="00BD1522"/>
    <w:rsid w:val="00BF14B2"/>
    <w:rsid w:val="00BF2C2C"/>
    <w:rsid w:val="00C55CFD"/>
    <w:rsid w:val="00C61328"/>
    <w:rsid w:val="00C7333C"/>
    <w:rsid w:val="00C92BEE"/>
    <w:rsid w:val="00CD6BF3"/>
    <w:rsid w:val="00CE7AF1"/>
    <w:rsid w:val="00D044C7"/>
    <w:rsid w:val="00D40526"/>
    <w:rsid w:val="00D50894"/>
    <w:rsid w:val="00D6207D"/>
    <w:rsid w:val="00D978EB"/>
    <w:rsid w:val="00DC0E91"/>
    <w:rsid w:val="00DD4D25"/>
    <w:rsid w:val="00E02519"/>
    <w:rsid w:val="00E06EF4"/>
    <w:rsid w:val="00E216BB"/>
    <w:rsid w:val="00E46951"/>
    <w:rsid w:val="00E65302"/>
    <w:rsid w:val="00E84D69"/>
    <w:rsid w:val="00E90856"/>
    <w:rsid w:val="00ED1EEA"/>
    <w:rsid w:val="00ED440D"/>
    <w:rsid w:val="00F30263"/>
    <w:rsid w:val="00F34F16"/>
    <w:rsid w:val="00F5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F2C2C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F2C2C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F2C2C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F2C2C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F2C2C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BF2C2C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F2C2C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F2C2C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F2C2C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  <w:style w:type="character" w:customStyle="1" w:styleId="Ttulo1Car">
    <w:name w:val="Título 1 Car"/>
    <w:basedOn w:val="Fuentedeprrafopredeter"/>
    <w:link w:val="Ttulo1"/>
    <w:uiPriority w:val="9"/>
    <w:rsid w:val="00BF2C2C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F2C2C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F2C2C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F2C2C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F2C2C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BF2C2C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F2C2C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F2C2C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F2C2C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3BBDA-AE93-4C64-9ABB-38F7B202B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175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4</cp:revision>
  <cp:lastPrinted>2024-09-27T10:00:00Z</cp:lastPrinted>
  <dcterms:created xsi:type="dcterms:W3CDTF">2024-10-14T11:05:00Z</dcterms:created>
  <dcterms:modified xsi:type="dcterms:W3CDTF">2024-10-14T12:25:00Z</dcterms:modified>
</cp:coreProperties>
</file>