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8824FC">
        <w:rPr>
          <w:rFonts w:ascii="Times New Roman" w:hAnsi="Times New Roman" w:cs="Times New Roman"/>
          <w:b/>
          <w:sz w:val="24"/>
          <w:u w:val="single"/>
        </w:rPr>
        <w:t xml:space="preserve"> 7776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14D47" w:rsidRDefault="00C14D47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8824FC" w:rsidRPr="008824FC" w:rsidRDefault="004B4D25" w:rsidP="008824FC">
      <w:pPr>
        <w:ind w:left="964" w:hanging="964"/>
        <w:jc w:val="both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8824FC" w:rsidRPr="008824FC">
        <w:rPr>
          <w:rFonts w:ascii="Times New Roman" w:hAnsi="Times New Roman" w:cs="Times New Roman"/>
          <w:b/>
          <w:sz w:val="24"/>
          <w:lang w:val="es-MX"/>
        </w:rPr>
        <w:t xml:space="preserve">MODIFIQUESE </w:t>
      </w:r>
      <w:r w:rsidR="008824FC" w:rsidRPr="008824FC">
        <w:rPr>
          <w:rFonts w:ascii="Times New Roman" w:hAnsi="Times New Roman" w:cs="Times New Roman"/>
          <w:sz w:val="24"/>
          <w:lang w:val="es-MX"/>
        </w:rPr>
        <w:t>lo establecido en el artículo 3º de la ordenanza nº 6.874, que contempla el estacionamiento de motovehículos sobre el veril norte Bv. 25 de Mayo al 2.</w:t>
      </w:r>
      <w:r w:rsidR="008824FC">
        <w:rPr>
          <w:rFonts w:ascii="Times New Roman" w:hAnsi="Times New Roman" w:cs="Times New Roman"/>
          <w:sz w:val="24"/>
          <w:lang w:val="es-MX"/>
        </w:rPr>
        <w:t>600.</w:t>
      </w:r>
      <w:r w:rsidR="008824FC" w:rsidRPr="008824FC">
        <w:rPr>
          <w:rFonts w:ascii="Times New Roman" w:hAnsi="Times New Roman" w:cs="Times New Roman"/>
          <w:sz w:val="24"/>
          <w:lang w:val="es-MX"/>
        </w:rPr>
        <w:t xml:space="preserve"> </w:t>
      </w:r>
    </w:p>
    <w:p w:rsidR="008824FC" w:rsidRPr="008824FC" w:rsidRDefault="008824FC" w:rsidP="008824FC">
      <w:pPr>
        <w:ind w:left="964" w:hanging="964"/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8824FC">
        <w:rPr>
          <w:rFonts w:ascii="Times New Roman" w:hAnsi="Times New Roman" w:cs="Times New Roman"/>
          <w:b/>
          <w:sz w:val="24"/>
          <w:lang w:val="es-ES"/>
        </w:rPr>
        <w:t>Art.2</w:t>
      </w:r>
      <w:r>
        <w:rPr>
          <w:rFonts w:ascii="Times New Roman" w:hAnsi="Times New Roman" w:cs="Times New Roman"/>
          <w:b/>
          <w:sz w:val="24"/>
          <w:lang w:val="es-ES"/>
        </w:rPr>
        <w:t>).-</w:t>
      </w:r>
      <w:r w:rsidRPr="008824FC">
        <w:rPr>
          <w:rFonts w:ascii="Times New Roman" w:hAnsi="Times New Roman" w:cs="Times New Roman"/>
          <w:b/>
          <w:sz w:val="24"/>
          <w:lang w:val="es-ES"/>
        </w:rPr>
        <w:tab/>
        <w:t>D</w:t>
      </w:r>
      <w:r w:rsidRPr="008824FC">
        <w:rPr>
          <w:rFonts w:ascii="Times New Roman" w:hAnsi="Times New Roman" w:cs="Times New Roman"/>
          <w:b/>
          <w:bCs/>
          <w:sz w:val="24"/>
          <w:lang w:val="es-MX"/>
        </w:rPr>
        <w:t>ISPONESE</w:t>
      </w:r>
      <w:r w:rsidRPr="008824FC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Pr="008824FC">
        <w:rPr>
          <w:rFonts w:ascii="Times New Roman" w:hAnsi="Times New Roman" w:cs="Times New Roman"/>
          <w:sz w:val="24"/>
          <w:lang w:val="es-MX"/>
        </w:rPr>
        <w:t>ampliar este espacio de estacionamiento de motovehículos, cinco (5) metros lineales más (a los diez metros ya existentes) sobre veril Norte de Bv. 25 de Mayo a la altura del 2.600, en sentido de dirección Oeste-Este, partiendo desde la continuidad de señal vertical actual, a emplazarse y señalizarse conforme dictamen técnico obrante a fs. 09 del Expte. N° 148.928, que como anexo forma parte de la presente</w:t>
      </w:r>
      <w:r>
        <w:rPr>
          <w:rFonts w:ascii="Times New Roman" w:hAnsi="Times New Roman" w:cs="Times New Roman"/>
          <w:sz w:val="24"/>
          <w:lang w:val="es-MX"/>
        </w:rPr>
        <w:t>.</w:t>
      </w:r>
    </w:p>
    <w:p w:rsidR="008824FC" w:rsidRDefault="008824FC" w:rsidP="008824FC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8824FC">
        <w:rPr>
          <w:rFonts w:ascii="Times New Roman" w:hAnsi="Times New Roman" w:cs="Times New Roman"/>
          <w:b/>
          <w:sz w:val="24"/>
          <w:lang w:val="es-ES"/>
        </w:rPr>
        <w:t>Art. 3)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8824FC">
        <w:rPr>
          <w:rFonts w:ascii="Times New Roman" w:hAnsi="Times New Roman" w:cs="Times New Roman"/>
          <w:b/>
          <w:sz w:val="24"/>
          <w:lang w:val="es-ES"/>
        </w:rPr>
        <w:t xml:space="preserve"> </w:t>
      </w:r>
      <w:r w:rsidRPr="008824FC">
        <w:rPr>
          <w:rFonts w:ascii="Times New Roman" w:hAnsi="Times New Roman" w:cs="Times New Roman"/>
          <w:b/>
          <w:sz w:val="24"/>
          <w:lang w:val="es-ES"/>
        </w:rPr>
        <w:tab/>
      </w:r>
      <w:r w:rsidRPr="008824FC">
        <w:rPr>
          <w:rFonts w:ascii="Times New Roman" w:hAnsi="Times New Roman" w:cs="Times New Roman"/>
          <w:sz w:val="24"/>
          <w:lang w:val="es-ES"/>
        </w:rPr>
        <w:t>La Secretaría de Infraestructura, a través de las Direcciones correspondientes, procederá a la señalización vertical y horizontal, de conformidad a l</w:t>
      </w:r>
      <w:r>
        <w:rPr>
          <w:rFonts w:ascii="Times New Roman" w:hAnsi="Times New Roman" w:cs="Times New Roman"/>
          <w:sz w:val="24"/>
          <w:lang w:val="es-ES"/>
        </w:rPr>
        <w:t>as constancias de autos.</w:t>
      </w:r>
    </w:p>
    <w:p w:rsidR="00FB12C8" w:rsidRDefault="008824FC" w:rsidP="008824FC">
      <w:pPr>
        <w:ind w:left="964" w:hanging="964"/>
        <w:jc w:val="both"/>
        <w:rPr>
          <w:rFonts w:ascii="Times New Roman" w:hAnsi="Times New Roman" w:cs="Times New Roman"/>
          <w:sz w:val="24"/>
        </w:rPr>
      </w:pPr>
      <w:r w:rsidRPr="008824FC">
        <w:rPr>
          <w:rFonts w:ascii="Times New Roman" w:hAnsi="Times New Roman" w:cs="Times New Roman"/>
          <w:b/>
          <w:sz w:val="24"/>
          <w:lang w:val="es-ES"/>
        </w:rPr>
        <w:t>Art. 4)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8824FC">
        <w:rPr>
          <w:rFonts w:ascii="Times New Roman" w:hAnsi="Times New Roman" w:cs="Times New Roman"/>
          <w:b/>
          <w:sz w:val="24"/>
          <w:lang w:val="es-ES"/>
        </w:rPr>
        <w:t xml:space="preserve"> </w:t>
      </w:r>
      <w:r w:rsidRPr="008824FC">
        <w:rPr>
          <w:rFonts w:ascii="Times New Roman" w:hAnsi="Times New Roman" w:cs="Times New Roman"/>
          <w:b/>
          <w:sz w:val="24"/>
          <w:lang w:val="es-ES"/>
        </w:rPr>
        <w:tab/>
      </w:r>
      <w:r w:rsidRPr="008824FC">
        <w:rPr>
          <w:rFonts w:ascii="Times New Roman" w:hAnsi="Times New Roman" w:cs="Times New Roman"/>
          <w:sz w:val="24"/>
          <w:lang w:val="es-ES"/>
        </w:rPr>
        <w:t>La erogación que demanda el cumplimiento de lo establecido precedentemente será imputado a la partida correspondiente del Presupuesto vigente</w:t>
      </w:r>
      <w:r>
        <w:rPr>
          <w:rFonts w:ascii="Times New Roman" w:hAnsi="Times New Roman" w:cs="Times New Roman"/>
          <w:sz w:val="24"/>
          <w:lang w:val="es-ES"/>
        </w:rPr>
        <w:t>.</w:t>
      </w:r>
    </w:p>
    <w:p w:rsidR="00B31D29" w:rsidRPr="009817A0" w:rsidRDefault="00274A11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FB12C8">
        <w:rPr>
          <w:rFonts w:ascii="Times New Roman" w:hAnsi="Times New Roman" w:cs="Times New Roman"/>
          <w:b/>
          <w:bCs/>
          <w:sz w:val="24"/>
          <w:lang w:val="es-ES"/>
        </w:rPr>
        <w:t>5</w:t>
      </w:r>
      <w:r>
        <w:rPr>
          <w:rFonts w:ascii="Times New Roman" w:hAnsi="Times New Roman" w:cs="Times New Roman"/>
          <w:b/>
          <w:sz w:val="24"/>
        </w:rPr>
        <w:t xml:space="preserve">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</w:t>
      </w:r>
      <w:r w:rsidR="00274A11">
        <w:rPr>
          <w:rFonts w:ascii="Times New Roman" w:hAnsi="Times New Roman" w:cs="Times New Roman"/>
          <w:sz w:val="24"/>
        </w:rPr>
        <w:t xml:space="preserve"> </w:t>
      </w:r>
      <w:r w:rsidR="00FE6B0F">
        <w:rPr>
          <w:rFonts w:ascii="Times New Roman" w:hAnsi="Times New Roman" w:cs="Times New Roman"/>
          <w:sz w:val="24"/>
        </w:rPr>
        <w:t>veintiséis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274A11">
        <w:rPr>
          <w:rFonts w:ascii="Times New Roman" w:hAnsi="Times New Roman" w:cs="Times New Roman"/>
          <w:sz w:val="24"/>
        </w:rPr>
        <w:t>jul</w:t>
      </w:r>
      <w:r w:rsidR="00905F2B">
        <w:rPr>
          <w:rFonts w:ascii="Times New Roman" w:hAnsi="Times New Roman" w:cs="Times New Roman"/>
          <w:sz w:val="24"/>
        </w:rPr>
        <w:t>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003E01" w:rsidRDefault="00003E01" w:rsidP="00CB76F6">
      <w:pPr>
        <w:rPr>
          <w:rFonts w:ascii="Times New Roman" w:hAnsi="Times New Roman" w:cs="Times New Roman"/>
          <w:sz w:val="24"/>
        </w:rPr>
      </w:pPr>
    </w:p>
    <w:p w:rsidR="0088239F" w:rsidRDefault="008823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8239F" w:rsidRPr="00B85F78" w:rsidRDefault="0088239F" w:rsidP="00CB76F6">
      <w:pPr>
        <w:rPr>
          <w:rFonts w:ascii="Times New Roman" w:hAnsi="Times New Roman" w:cs="Times New Roman"/>
          <w:sz w:val="24"/>
        </w:rPr>
      </w:pPr>
      <w:r w:rsidRPr="0088239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8850533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39F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482" w:rsidRDefault="00860482" w:rsidP="003426F2">
      <w:pPr>
        <w:spacing w:after="0" w:line="240" w:lineRule="auto"/>
      </w:pPr>
      <w:r>
        <w:separator/>
      </w:r>
    </w:p>
  </w:endnote>
  <w:endnote w:type="continuationSeparator" w:id="0">
    <w:p w:rsidR="00860482" w:rsidRDefault="00860482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482" w:rsidRDefault="00860482" w:rsidP="003426F2">
      <w:pPr>
        <w:spacing w:after="0" w:line="240" w:lineRule="auto"/>
      </w:pPr>
      <w:r>
        <w:separator/>
      </w:r>
    </w:p>
  </w:footnote>
  <w:footnote w:type="continuationSeparator" w:id="0">
    <w:p w:rsidR="00860482" w:rsidRDefault="00860482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3E01"/>
    <w:rsid w:val="000120D3"/>
    <w:rsid w:val="00012407"/>
    <w:rsid w:val="000155F1"/>
    <w:rsid w:val="00016173"/>
    <w:rsid w:val="00053EF4"/>
    <w:rsid w:val="000A71D2"/>
    <w:rsid w:val="000D243B"/>
    <w:rsid w:val="000D5BBF"/>
    <w:rsid w:val="000F71FA"/>
    <w:rsid w:val="001E7781"/>
    <w:rsid w:val="001F136C"/>
    <w:rsid w:val="001F31AF"/>
    <w:rsid w:val="001F3269"/>
    <w:rsid w:val="00247013"/>
    <w:rsid w:val="00274A11"/>
    <w:rsid w:val="002A71AC"/>
    <w:rsid w:val="002D63E8"/>
    <w:rsid w:val="003426F2"/>
    <w:rsid w:val="003827CE"/>
    <w:rsid w:val="00384502"/>
    <w:rsid w:val="00390D36"/>
    <w:rsid w:val="00393F6C"/>
    <w:rsid w:val="003A4D7A"/>
    <w:rsid w:val="003B40F8"/>
    <w:rsid w:val="003F23F7"/>
    <w:rsid w:val="00410F7F"/>
    <w:rsid w:val="00414127"/>
    <w:rsid w:val="00441D23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C5C73"/>
    <w:rsid w:val="005F4174"/>
    <w:rsid w:val="00630356"/>
    <w:rsid w:val="00633846"/>
    <w:rsid w:val="00647837"/>
    <w:rsid w:val="00671525"/>
    <w:rsid w:val="006B0572"/>
    <w:rsid w:val="006B0B34"/>
    <w:rsid w:val="006B6402"/>
    <w:rsid w:val="006D00BC"/>
    <w:rsid w:val="00735B0B"/>
    <w:rsid w:val="00737B88"/>
    <w:rsid w:val="007C783B"/>
    <w:rsid w:val="007D2E16"/>
    <w:rsid w:val="00860482"/>
    <w:rsid w:val="00861741"/>
    <w:rsid w:val="008720E6"/>
    <w:rsid w:val="0088239F"/>
    <w:rsid w:val="008824FC"/>
    <w:rsid w:val="008E2F69"/>
    <w:rsid w:val="00903CF5"/>
    <w:rsid w:val="00905F2B"/>
    <w:rsid w:val="00920970"/>
    <w:rsid w:val="00941201"/>
    <w:rsid w:val="00945CC1"/>
    <w:rsid w:val="00950DFE"/>
    <w:rsid w:val="009817A0"/>
    <w:rsid w:val="009B4FAE"/>
    <w:rsid w:val="00A32A5F"/>
    <w:rsid w:val="00A555B8"/>
    <w:rsid w:val="00AC4A19"/>
    <w:rsid w:val="00AE612A"/>
    <w:rsid w:val="00AF4F32"/>
    <w:rsid w:val="00B01BF1"/>
    <w:rsid w:val="00B31D29"/>
    <w:rsid w:val="00B85F78"/>
    <w:rsid w:val="00BA7561"/>
    <w:rsid w:val="00BF14B2"/>
    <w:rsid w:val="00C14D47"/>
    <w:rsid w:val="00C55CFD"/>
    <w:rsid w:val="00C7333C"/>
    <w:rsid w:val="00C76E26"/>
    <w:rsid w:val="00C92BEE"/>
    <w:rsid w:val="00CB76F6"/>
    <w:rsid w:val="00CC0BE4"/>
    <w:rsid w:val="00D45325"/>
    <w:rsid w:val="00D50894"/>
    <w:rsid w:val="00D6207D"/>
    <w:rsid w:val="00D7694E"/>
    <w:rsid w:val="00DA3168"/>
    <w:rsid w:val="00DB35C1"/>
    <w:rsid w:val="00DB5037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44ED"/>
    <w:rsid w:val="00F30263"/>
    <w:rsid w:val="00F34383"/>
    <w:rsid w:val="00F34F16"/>
    <w:rsid w:val="00F530E4"/>
    <w:rsid w:val="00FB12C8"/>
    <w:rsid w:val="00FE2716"/>
    <w:rsid w:val="00FE6B0F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34EF3-048E-486D-8364-A659F5A6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4</cp:revision>
  <cp:lastPrinted>2024-07-29T10:46:00Z</cp:lastPrinted>
  <dcterms:created xsi:type="dcterms:W3CDTF">2024-07-29T10:44:00Z</dcterms:created>
  <dcterms:modified xsi:type="dcterms:W3CDTF">2024-07-30T11:08:00Z</dcterms:modified>
</cp:coreProperties>
</file>