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6918F4" w:rsidP="005E5F6C">
      <w:pPr>
        <w:spacing w:line="240" w:lineRule="auto"/>
        <w:ind w:left="964" w:hanging="964"/>
        <w:jc w:val="right"/>
        <w:rPr>
          <w:rFonts w:ascii="Times New Roman" w:hAnsi="Times New Roman" w:cs="Times New Roman"/>
          <w:b/>
          <w:sz w:val="16"/>
          <w:szCs w:val="16"/>
          <w:u w:val="single"/>
        </w:rPr>
      </w:pPr>
      <w:r>
        <w:rPr>
          <w:rFonts w:ascii="Times New Roman" w:hAnsi="Times New Roman" w:cs="Times New Roman"/>
          <w:b/>
          <w:sz w:val="16"/>
          <w:szCs w:val="16"/>
        </w:rPr>
        <w:t xml:space="preserve">“2025  - </w:t>
      </w:r>
      <w:r w:rsidR="005E5F6C" w:rsidRPr="005E5F6C">
        <w:rPr>
          <w:rFonts w:ascii="Times New Roman" w:hAnsi="Times New Roman" w:cs="Times New Roman"/>
          <w:b/>
          <w:sz w:val="16"/>
          <w:szCs w:val="16"/>
        </w:rPr>
        <w:t>AÑO DE LA BANDERA OFICIAL</w:t>
      </w:r>
      <w:r>
        <w:rPr>
          <w:rFonts w:ascii="Times New Roman" w:hAnsi="Times New Roman" w:cs="Times New Roman"/>
          <w:b/>
          <w:sz w:val="16"/>
          <w:szCs w:val="16"/>
        </w:rPr>
        <w:t xml:space="preserve"> DE LA CIUDAD DE SAN FRANCISCO”</w:t>
      </w:r>
    </w:p>
    <w:p w:rsidR="005E5F6C" w:rsidRPr="005E5F6C" w:rsidRDefault="005E5F6C" w:rsidP="005E5F6C">
      <w:pPr>
        <w:spacing w:line="240" w:lineRule="auto"/>
        <w:ind w:left="964" w:hanging="964"/>
        <w:jc w:val="right"/>
        <w:rPr>
          <w:rFonts w:ascii="Times New Roman" w:hAnsi="Times New Roman" w:cs="Times New Roman"/>
          <w:b/>
          <w:sz w:val="16"/>
          <w:szCs w:val="16"/>
          <w:u w:val="single"/>
        </w:rPr>
      </w:pP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1A70A8">
        <w:rPr>
          <w:rFonts w:ascii="Times New Roman" w:hAnsi="Times New Roman" w:cs="Times New Roman"/>
          <w:b/>
          <w:sz w:val="24"/>
          <w:szCs w:val="24"/>
          <w:u w:val="single"/>
        </w:rPr>
        <w:t>8005</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944558" w:rsidRDefault="00AB1F85" w:rsidP="00A85C50">
      <w:pPr>
        <w:spacing w:before="100" w:beforeAutospacing="1" w:after="100" w:afterAutospacing="1" w:line="240" w:lineRule="auto"/>
        <w:ind w:left="992" w:hanging="964"/>
        <w:jc w:val="both"/>
        <w:rPr>
          <w:rFonts w:ascii="Times New Roman" w:hAnsi="Times New Roman" w:cs="Times New Roman"/>
          <w:sz w:val="24"/>
          <w:szCs w:val="24"/>
          <w:shd w:val="clear" w:color="auto" w:fill="F9FAFB"/>
        </w:rPr>
      </w:pPr>
      <w:r w:rsidRPr="005B7260">
        <w:rPr>
          <w:rFonts w:ascii="Times New Roman" w:hAnsi="Times New Roman" w:cs="Times New Roman"/>
          <w:b/>
          <w:sz w:val="24"/>
          <w:szCs w:val="24"/>
        </w:rPr>
        <w:t>Art.</w:t>
      </w:r>
      <w:r w:rsidR="00733B59">
        <w:rPr>
          <w:rFonts w:ascii="Times New Roman" w:hAnsi="Times New Roman" w:cs="Times New Roman"/>
          <w:b/>
          <w:sz w:val="24"/>
          <w:szCs w:val="24"/>
        </w:rPr>
        <w:t xml:space="preserve"> </w:t>
      </w:r>
      <w:r w:rsidRPr="005B7260">
        <w:rPr>
          <w:rFonts w:ascii="Times New Roman" w:hAnsi="Times New Roman" w:cs="Times New Roman"/>
          <w:b/>
          <w:sz w:val="24"/>
          <w:szCs w:val="24"/>
        </w:rPr>
        <w:t>1º</w:t>
      </w:r>
      <w:r w:rsidR="00D77357">
        <w:t>)</w:t>
      </w:r>
      <w:r w:rsidR="00C65574">
        <w:rPr>
          <w:rFonts w:ascii="Times New Roman" w:hAnsi="Times New Roman" w:cs="Times New Roman"/>
          <w:b/>
          <w:sz w:val="24"/>
          <w:szCs w:val="24"/>
        </w:rPr>
        <w:t>.-</w:t>
      </w:r>
      <w:r w:rsidR="00944558">
        <w:rPr>
          <w:rFonts w:ascii="Times New Roman" w:hAnsi="Times New Roman" w:cs="Times New Roman"/>
          <w:b/>
          <w:sz w:val="24"/>
          <w:szCs w:val="24"/>
        </w:rPr>
        <w:tab/>
      </w:r>
      <w:r w:rsidR="00944558" w:rsidRPr="00944558">
        <w:rPr>
          <w:rFonts w:ascii="Times New Roman" w:hAnsi="Times New Roman" w:cs="Times New Roman"/>
          <w:b/>
          <w:sz w:val="24"/>
          <w:szCs w:val="24"/>
          <w:shd w:val="clear" w:color="auto" w:fill="F9FAFB"/>
        </w:rPr>
        <w:t>DISPÓNESE</w:t>
      </w:r>
      <w:r w:rsidR="00944558" w:rsidRPr="00944558">
        <w:rPr>
          <w:rFonts w:ascii="Times New Roman" w:hAnsi="Times New Roman" w:cs="Times New Roman"/>
          <w:sz w:val="24"/>
          <w:szCs w:val="24"/>
          <w:shd w:val="clear" w:color="auto" w:fill="F9FAFB"/>
        </w:rPr>
        <w:t xml:space="preserve"> el doble sentido de circulación sobre calle Catamarca, en el tramo comprendido entre calle Venezuela y calle Dr. Arturo </w:t>
      </w:r>
      <w:proofErr w:type="spellStart"/>
      <w:r w:rsidR="00944558" w:rsidRPr="00944558">
        <w:rPr>
          <w:rFonts w:ascii="Times New Roman" w:hAnsi="Times New Roman" w:cs="Times New Roman"/>
          <w:sz w:val="24"/>
          <w:szCs w:val="24"/>
          <w:shd w:val="clear" w:color="auto" w:fill="F9FAFB"/>
        </w:rPr>
        <w:t>Illia</w:t>
      </w:r>
      <w:proofErr w:type="spellEnd"/>
      <w:r w:rsidR="00944558" w:rsidRPr="00944558">
        <w:rPr>
          <w:rFonts w:ascii="Times New Roman" w:hAnsi="Times New Roman" w:cs="Times New Roman"/>
          <w:sz w:val="24"/>
          <w:szCs w:val="24"/>
          <w:shd w:val="clear" w:color="auto" w:fill="F9FAFB"/>
        </w:rPr>
        <w:t>, habilitando la circul</w:t>
      </w:r>
      <w:r w:rsidR="00944558">
        <w:rPr>
          <w:rFonts w:ascii="Times New Roman" w:hAnsi="Times New Roman" w:cs="Times New Roman"/>
          <w:sz w:val="24"/>
          <w:szCs w:val="24"/>
          <w:shd w:val="clear" w:color="auto" w:fill="F9FAFB"/>
        </w:rPr>
        <w:t xml:space="preserve">ación vehicular en sentido Este - Oeste y Oeste - </w:t>
      </w:r>
      <w:r w:rsidR="00944558" w:rsidRPr="00944558">
        <w:rPr>
          <w:rFonts w:ascii="Times New Roman" w:hAnsi="Times New Roman" w:cs="Times New Roman"/>
          <w:sz w:val="24"/>
          <w:szCs w:val="24"/>
          <w:shd w:val="clear" w:color="auto" w:fill="F9FAFB"/>
        </w:rPr>
        <w:t>Este, conforme dictamen técnico confeccionado por la Dirección de Seguridad Vi</w:t>
      </w:r>
      <w:r w:rsidR="00944558">
        <w:rPr>
          <w:rFonts w:ascii="Times New Roman" w:hAnsi="Times New Roman" w:cs="Times New Roman"/>
          <w:sz w:val="24"/>
          <w:szCs w:val="24"/>
          <w:shd w:val="clear" w:color="auto" w:fill="F9FAFB"/>
        </w:rPr>
        <w:t>al y Defensa Civil, obrante a fojas</w:t>
      </w:r>
      <w:r w:rsidR="00944558" w:rsidRPr="00944558">
        <w:rPr>
          <w:rFonts w:ascii="Times New Roman" w:hAnsi="Times New Roman" w:cs="Times New Roman"/>
          <w:sz w:val="24"/>
          <w:szCs w:val="24"/>
          <w:shd w:val="clear" w:color="auto" w:fill="F9FAFB"/>
        </w:rPr>
        <w:t xml:space="preserve"> 03 del Expediente N° 156.133, el cual forma parte integrante de la presente norma. </w:t>
      </w:r>
    </w:p>
    <w:p w:rsidR="00944558" w:rsidRDefault="00944558" w:rsidP="00A85C50">
      <w:pPr>
        <w:spacing w:before="100" w:beforeAutospacing="1" w:after="100" w:afterAutospacing="1" w:line="240" w:lineRule="auto"/>
        <w:ind w:left="992" w:hanging="964"/>
        <w:jc w:val="both"/>
        <w:rPr>
          <w:rFonts w:ascii="Times New Roman" w:hAnsi="Times New Roman" w:cs="Times New Roman"/>
          <w:sz w:val="24"/>
          <w:szCs w:val="24"/>
          <w:shd w:val="clear" w:color="auto" w:fill="F9FAFB"/>
        </w:rPr>
      </w:pPr>
      <w:r w:rsidRPr="00944558">
        <w:rPr>
          <w:rFonts w:ascii="Times New Roman" w:hAnsi="Times New Roman" w:cs="Times New Roman"/>
          <w:b/>
          <w:sz w:val="24"/>
          <w:szCs w:val="24"/>
          <w:shd w:val="clear" w:color="auto" w:fill="F9FAFB"/>
        </w:rPr>
        <w:t>Art. 2°).-</w:t>
      </w:r>
      <w:r>
        <w:rPr>
          <w:rFonts w:ascii="Times New Roman" w:hAnsi="Times New Roman" w:cs="Times New Roman"/>
          <w:sz w:val="24"/>
          <w:szCs w:val="24"/>
          <w:shd w:val="clear" w:color="auto" w:fill="F9FAFB"/>
        </w:rPr>
        <w:tab/>
      </w:r>
      <w:r w:rsidRPr="00944558">
        <w:rPr>
          <w:rFonts w:ascii="Times New Roman" w:hAnsi="Times New Roman" w:cs="Times New Roman"/>
          <w:b/>
          <w:sz w:val="24"/>
          <w:szCs w:val="24"/>
          <w:shd w:val="clear" w:color="auto" w:fill="F9FAFB"/>
        </w:rPr>
        <w:t>ENCOMIÉNDASE</w:t>
      </w:r>
      <w:r w:rsidRPr="00944558">
        <w:rPr>
          <w:rFonts w:ascii="Times New Roman" w:hAnsi="Times New Roman" w:cs="Times New Roman"/>
          <w:sz w:val="24"/>
          <w:szCs w:val="24"/>
          <w:shd w:val="clear" w:color="auto" w:fill="F9FAFB"/>
        </w:rPr>
        <w:t xml:space="preserve"> a la Secretaría de Infraestructura y a las áreas competentes</w:t>
      </w:r>
      <w:r w:rsidR="00511323">
        <w:rPr>
          <w:rFonts w:ascii="Times New Roman" w:hAnsi="Times New Roman" w:cs="Times New Roman"/>
          <w:sz w:val="24"/>
          <w:szCs w:val="24"/>
          <w:shd w:val="clear" w:color="auto" w:fill="F9FAFB"/>
        </w:rPr>
        <w:t>,</w:t>
      </w:r>
      <w:r w:rsidRPr="00944558">
        <w:rPr>
          <w:rFonts w:ascii="Times New Roman" w:hAnsi="Times New Roman" w:cs="Times New Roman"/>
          <w:sz w:val="24"/>
          <w:szCs w:val="24"/>
          <w:shd w:val="clear" w:color="auto" w:fill="F9FAFB"/>
        </w:rPr>
        <w:t xml:space="preserve"> la ejecución de la señalización horizontal y vertical correspondiente, así como toda otra medida necesaria para garantizar la correcta implementación de la presente disposición. </w:t>
      </w:r>
    </w:p>
    <w:p w:rsidR="00944558" w:rsidRDefault="00944558" w:rsidP="00A85C50">
      <w:pPr>
        <w:spacing w:before="100" w:beforeAutospacing="1" w:after="100" w:afterAutospacing="1" w:line="240" w:lineRule="auto"/>
        <w:ind w:left="992" w:hanging="964"/>
        <w:jc w:val="both"/>
        <w:rPr>
          <w:rFonts w:ascii="Times New Roman" w:hAnsi="Times New Roman" w:cs="Times New Roman"/>
          <w:sz w:val="24"/>
          <w:szCs w:val="24"/>
          <w:shd w:val="clear" w:color="auto" w:fill="F9FAFB"/>
        </w:rPr>
      </w:pPr>
      <w:r w:rsidRPr="00944558">
        <w:rPr>
          <w:rFonts w:ascii="Times New Roman" w:hAnsi="Times New Roman" w:cs="Times New Roman"/>
          <w:b/>
          <w:sz w:val="24"/>
          <w:szCs w:val="24"/>
          <w:shd w:val="clear" w:color="auto" w:fill="F9FAFB"/>
        </w:rPr>
        <w:t>Art. 3°).-</w:t>
      </w:r>
      <w:r>
        <w:rPr>
          <w:rFonts w:ascii="Times New Roman" w:hAnsi="Times New Roman" w:cs="Times New Roman"/>
          <w:sz w:val="24"/>
          <w:szCs w:val="24"/>
          <w:shd w:val="clear" w:color="auto" w:fill="F9FAFB"/>
        </w:rPr>
        <w:tab/>
      </w:r>
      <w:r w:rsidRPr="00944558">
        <w:rPr>
          <w:rFonts w:ascii="Times New Roman" w:hAnsi="Times New Roman" w:cs="Times New Roman"/>
          <w:b/>
          <w:sz w:val="24"/>
          <w:szCs w:val="24"/>
          <w:shd w:val="clear" w:color="auto" w:fill="F9FAFB"/>
        </w:rPr>
        <w:t>ESTABLÉCESE</w:t>
      </w:r>
      <w:r w:rsidRPr="00944558">
        <w:rPr>
          <w:rFonts w:ascii="Times New Roman" w:hAnsi="Times New Roman" w:cs="Times New Roman"/>
          <w:sz w:val="24"/>
          <w:szCs w:val="24"/>
          <w:shd w:val="clear" w:color="auto" w:fill="F9FAFB"/>
        </w:rPr>
        <w:t xml:space="preserve"> que la medida dispuesta podrá ser objeto de nuevas evaluaciones técnicas en función de futuras modificaciones en la trama vial del sector, especialmente ante la apertura de nuevas arterias, conforme lo indicado por la autoridad técnica competente. </w:t>
      </w:r>
    </w:p>
    <w:p w:rsidR="00D77357" w:rsidRPr="00944558" w:rsidRDefault="00944558" w:rsidP="00A85C50">
      <w:pPr>
        <w:spacing w:before="100" w:beforeAutospacing="1" w:after="100" w:afterAutospacing="1" w:line="240" w:lineRule="auto"/>
        <w:ind w:left="992" w:hanging="964"/>
        <w:jc w:val="both"/>
        <w:rPr>
          <w:rFonts w:ascii="Times New Roman" w:eastAsia="Times New Roman" w:hAnsi="Times New Roman" w:cs="Times New Roman"/>
          <w:sz w:val="24"/>
          <w:szCs w:val="24"/>
        </w:rPr>
      </w:pPr>
      <w:r w:rsidRPr="00944558">
        <w:rPr>
          <w:rFonts w:ascii="Times New Roman" w:hAnsi="Times New Roman" w:cs="Times New Roman"/>
          <w:b/>
          <w:sz w:val="24"/>
          <w:szCs w:val="24"/>
          <w:shd w:val="clear" w:color="auto" w:fill="F9FAFB"/>
        </w:rPr>
        <w:t>Art.</w:t>
      </w:r>
      <w:r>
        <w:rPr>
          <w:rFonts w:ascii="Times New Roman" w:hAnsi="Times New Roman" w:cs="Times New Roman"/>
          <w:b/>
          <w:sz w:val="24"/>
          <w:szCs w:val="24"/>
          <w:shd w:val="clear" w:color="auto" w:fill="F9FAFB"/>
        </w:rPr>
        <w:t xml:space="preserve"> </w:t>
      </w:r>
      <w:r w:rsidRPr="00944558">
        <w:rPr>
          <w:rFonts w:ascii="Times New Roman" w:hAnsi="Times New Roman" w:cs="Times New Roman"/>
          <w:b/>
          <w:sz w:val="24"/>
          <w:szCs w:val="24"/>
          <w:shd w:val="clear" w:color="auto" w:fill="F9FAFB"/>
        </w:rPr>
        <w:t>4°).-</w:t>
      </w:r>
      <w:r>
        <w:rPr>
          <w:rFonts w:ascii="Times New Roman" w:hAnsi="Times New Roman" w:cs="Times New Roman"/>
          <w:sz w:val="24"/>
          <w:szCs w:val="24"/>
          <w:shd w:val="clear" w:color="auto" w:fill="F9FAFB"/>
        </w:rPr>
        <w:tab/>
      </w:r>
      <w:r w:rsidRPr="00944558">
        <w:rPr>
          <w:rFonts w:ascii="Times New Roman" w:hAnsi="Times New Roman" w:cs="Times New Roman"/>
          <w:b/>
          <w:sz w:val="24"/>
          <w:szCs w:val="24"/>
          <w:shd w:val="clear" w:color="auto" w:fill="F9FAFB"/>
        </w:rPr>
        <w:t>DIFÚNDASE</w:t>
      </w:r>
      <w:r w:rsidRPr="00944558">
        <w:rPr>
          <w:rFonts w:ascii="Times New Roman" w:hAnsi="Times New Roman" w:cs="Times New Roman"/>
          <w:sz w:val="24"/>
          <w:szCs w:val="24"/>
          <w:shd w:val="clear" w:color="auto" w:fill="F9FAFB"/>
        </w:rPr>
        <w:t xml:space="preserve"> a través de la Secretaría de Gobierno lo reglamentado en la presente Ordenanza</w:t>
      </w:r>
      <w:r w:rsidR="00511323">
        <w:rPr>
          <w:rFonts w:ascii="Times New Roman" w:hAnsi="Times New Roman" w:cs="Times New Roman"/>
          <w:sz w:val="24"/>
          <w:szCs w:val="24"/>
          <w:shd w:val="clear" w:color="auto" w:fill="F9FAFB"/>
        </w:rPr>
        <w:t>,</w:t>
      </w:r>
      <w:r w:rsidRPr="00944558">
        <w:rPr>
          <w:rFonts w:ascii="Times New Roman" w:hAnsi="Times New Roman" w:cs="Times New Roman"/>
          <w:sz w:val="24"/>
          <w:szCs w:val="24"/>
          <w:shd w:val="clear" w:color="auto" w:fill="F9FAFB"/>
        </w:rPr>
        <w:t xml:space="preserve"> en los medios de comunicación locales y de la página web del municipio.</w:t>
      </w:r>
    </w:p>
    <w:p w:rsidR="0099288E" w:rsidRPr="009312B4" w:rsidRDefault="00944558" w:rsidP="00A85C50">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 5</w:t>
      </w:r>
      <w:r w:rsidR="00C65574">
        <w:rPr>
          <w:rFonts w:ascii="Times New Roman" w:hAnsi="Times New Roman" w:cs="Times New Roman"/>
          <w:b/>
          <w:sz w:val="24"/>
          <w:szCs w:val="24"/>
        </w:rPr>
        <w:t xml:space="preserve">º).- </w:t>
      </w:r>
      <w:r w:rsidR="00C65574">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ED0344" w:rsidRPr="009312B4" w:rsidRDefault="00ED0344" w:rsidP="00A978F4">
      <w:pPr>
        <w:spacing w:line="240" w:lineRule="auto"/>
        <w:ind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DB6559">
        <w:rPr>
          <w:rFonts w:ascii="Times New Roman" w:hAnsi="Times New Roman" w:cs="Times New Roman"/>
          <w:sz w:val="24"/>
          <w:szCs w:val="24"/>
        </w:rPr>
        <w:t xml:space="preserve"> San Francisco, a los diecinueve días del mes de diciembre</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C05DA9" w:rsidRPr="009312B4" w:rsidRDefault="00C05DA9">
      <w:pPr>
        <w:spacing w:line="240" w:lineRule="auto"/>
        <w:jc w:val="both"/>
        <w:rPr>
          <w:rFonts w:ascii="Times New Roman" w:eastAsia="Times New Roman" w:hAnsi="Times New Roman" w:cs="Times New Roman"/>
          <w:sz w:val="24"/>
          <w:szCs w:val="24"/>
        </w:rPr>
      </w:pPr>
    </w:p>
    <w:p w:rsidR="008D17B5" w:rsidRDefault="008D17B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71046B" w:rsidRPr="009312B4" w:rsidRDefault="009139C1" w:rsidP="0071046B">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s-AR"/>
        </w:rPr>
        <w:lastRenderedPageBreak/>
        <w:drawing>
          <wp:inline distT="0" distB="0" distL="0" distR="0">
            <wp:extent cx="6172200" cy="79178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66065085974_Dictamen_calle_Catam._page-0001.jpg"/>
                    <pic:cNvPicPr/>
                  </pic:nvPicPr>
                  <pic:blipFill>
                    <a:blip r:embed="rId7">
                      <a:extLst>
                        <a:ext uri="{28A0092B-C50C-407E-A947-70E740481C1C}">
                          <a14:useLocalDpi xmlns:a14="http://schemas.microsoft.com/office/drawing/2010/main" val="0"/>
                        </a:ext>
                      </a:extLst>
                    </a:blip>
                    <a:stretch>
                      <a:fillRect/>
                    </a:stretch>
                  </pic:blipFill>
                  <pic:spPr>
                    <a:xfrm>
                      <a:off x="0" y="0"/>
                      <a:ext cx="6172200" cy="7917815"/>
                    </a:xfrm>
                    <a:prstGeom prst="rect">
                      <a:avLst/>
                    </a:prstGeom>
                  </pic:spPr>
                </pic:pic>
              </a:graphicData>
            </a:graphic>
          </wp:inline>
        </w:drawing>
      </w:r>
      <w:bookmarkStart w:id="0" w:name="_GoBack"/>
      <w:bookmarkEnd w:id="0"/>
    </w:p>
    <w:sectPr w:rsidR="0071046B" w:rsidRPr="009312B4" w:rsidSect="00DB6559">
      <w:footerReference w:type="default" r:id="rId8"/>
      <w:pgSz w:w="12240" w:h="20160" w:code="5"/>
      <w:pgMar w:top="3119"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529" w:rsidRDefault="00D36529">
      <w:pPr>
        <w:spacing w:after="0" w:line="240" w:lineRule="auto"/>
      </w:pPr>
      <w:r>
        <w:separator/>
      </w:r>
    </w:p>
  </w:endnote>
  <w:endnote w:type="continuationSeparator" w:id="0">
    <w:p w:rsidR="00D36529" w:rsidRDefault="00D36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529" w:rsidRDefault="00D36529">
      <w:pPr>
        <w:spacing w:after="0" w:line="240" w:lineRule="auto"/>
      </w:pPr>
      <w:r>
        <w:separator/>
      </w:r>
    </w:p>
  </w:footnote>
  <w:footnote w:type="continuationSeparator" w:id="0">
    <w:p w:rsidR="00D36529" w:rsidRDefault="00D36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4"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5"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6"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5"/>
  </w:num>
  <w:num w:numId="3">
    <w:abstractNumId w:val="13"/>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4"/>
  </w:num>
  <w:num w:numId="14">
    <w:abstractNumId w:val="16"/>
  </w:num>
  <w:num w:numId="15">
    <w:abstractNumId w:val="1"/>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427B3"/>
    <w:rsid w:val="00085D80"/>
    <w:rsid w:val="000C4C96"/>
    <w:rsid w:val="000E5D52"/>
    <w:rsid w:val="000E685E"/>
    <w:rsid w:val="00100D96"/>
    <w:rsid w:val="00102A2C"/>
    <w:rsid w:val="001068B9"/>
    <w:rsid w:val="00152D19"/>
    <w:rsid w:val="001554DD"/>
    <w:rsid w:val="001658B9"/>
    <w:rsid w:val="0016591D"/>
    <w:rsid w:val="00181C70"/>
    <w:rsid w:val="001A70A8"/>
    <w:rsid w:val="001C20DE"/>
    <w:rsid w:val="001D4DD0"/>
    <w:rsid w:val="0022512C"/>
    <w:rsid w:val="002518D5"/>
    <w:rsid w:val="0029076C"/>
    <w:rsid w:val="002D24D4"/>
    <w:rsid w:val="002D6182"/>
    <w:rsid w:val="002E064D"/>
    <w:rsid w:val="00312735"/>
    <w:rsid w:val="00316045"/>
    <w:rsid w:val="00316CF9"/>
    <w:rsid w:val="00320285"/>
    <w:rsid w:val="003362AF"/>
    <w:rsid w:val="00336A87"/>
    <w:rsid w:val="00340E42"/>
    <w:rsid w:val="00356CC8"/>
    <w:rsid w:val="00357510"/>
    <w:rsid w:val="00362956"/>
    <w:rsid w:val="003716FD"/>
    <w:rsid w:val="0039785A"/>
    <w:rsid w:val="003B3983"/>
    <w:rsid w:val="003C1068"/>
    <w:rsid w:val="003C7727"/>
    <w:rsid w:val="003D0CBA"/>
    <w:rsid w:val="003D5143"/>
    <w:rsid w:val="003E17F8"/>
    <w:rsid w:val="003E3540"/>
    <w:rsid w:val="003F1D7B"/>
    <w:rsid w:val="0040794C"/>
    <w:rsid w:val="00415BC0"/>
    <w:rsid w:val="00482768"/>
    <w:rsid w:val="004A1869"/>
    <w:rsid w:val="004A5F56"/>
    <w:rsid w:val="004E0BDD"/>
    <w:rsid w:val="0050250C"/>
    <w:rsid w:val="00511323"/>
    <w:rsid w:val="0053799B"/>
    <w:rsid w:val="00575987"/>
    <w:rsid w:val="00581300"/>
    <w:rsid w:val="00587692"/>
    <w:rsid w:val="005B21EC"/>
    <w:rsid w:val="005B61DF"/>
    <w:rsid w:val="005B7260"/>
    <w:rsid w:val="005E5F6C"/>
    <w:rsid w:val="00616809"/>
    <w:rsid w:val="00631128"/>
    <w:rsid w:val="006340FB"/>
    <w:rsid w:val="00640C98"/>
    <w:rsid w:val="0067197F"/>
    <w:rsid w:val="00675A46"/>
    <w:rsid w:val="00677E77"/>
    <w:rsid w:val="006918F4"/>
    <w:rsid w:val="00697575"/>
    <w:rsid w:val="006C63A9"/>
    <w:rsid w:val="00703002"/>
    <w:rsid w:val="0071046B"/>
    <w:rsid w:val="00715D89"/>
    <w:rsid w:val="007245F2"/>
    <w:rsid w:val="00733B59"/>
    <w:rsid w:val="00770810"/>
    <w:rsid w:val="0078527A"/>
    <w:rsid w:val="0078714A"/>
    <w:rsid w:val="00793223"/>
    <w:rsid w:val="007A552D"/>
    <w:rsid w:val="007B5EE2"/>
    <w:rsid w:val="007D48AA"/>
    <w:rsid w:val="007F25BC"/>
    <w:rsid w:val="00811BA3"/>
    <w:rsid w:val="008405A0"/>
    <w:rsid w:val="008554C8"/>
    <w:rsid w:val="00873079"/>
    <w:rsid w:val="00877B0F"/>
    <w:rsid w:val="008A0A9D"/>
    <w:rsid w:val="008A24D6"/>
    <w:rsid w:val="008C58B0"/>
    <w:rsid w:val="008C6D58"/>
    <w:rsid w:val="008D17B5"/>
    <w:rsid w:val="008D5438"/>
    <w:rsid w:val="008F4090"/>
    <w:rsid w:val="009025EA"/>
    <w:rsid w:val="009116DA"/>
    <w:rsid w:val="009139C1"/>
    <w:rsid w:val="00920195"/>
    <w:rsid w:val="009312B4"/>
    <w:rsid w:val="009377D6"/>
    <w:rsid w:val="00943997"/>
    <w:rsid w:val="00944558"/>
    <w:rsid w:val="009470C9"/>
    <w:rsid w:val="00961930"/>
    <w:rsid w:val="00961FCB"/>
    <w:rsid w:val="009621E5"/>
    <w:rsid w:val="00976FD4"/>
    <w:rsid w:val="00990E56"/>
    <w:rsid w:val="0099288E"/>
    <w:rsid w:val="009B5AF9"/>
    <w:rsid w:val="009E1BC2"/>
    <w:rsid w:val="009E5881"/>
    <w:rsid w:val="009F65D4"/>
    <w:rsid w:val="00A36055"/>
    <w:rsid w:val="00A735EE"/>
    <w:rsid w:val="00A85C50"/>
    <w:rsid w:val="00A9666D"/>
    <w:rsid w:val="00A978F4"/>
    <w:rsid w:val="00AA1F4F"/>
    <w:rsid w:val="00AB1F85"/>
    <w:rsid w:val="00AC2FA6"/>
    <w:rsid w:val="00AD5D93"/>
    <w:rsid w:val="00B04EC7"/>
    <w:rsid w:val="00B068D7"/>
    <w:rsid w:val="00B74882"/>
    <w:rsid w:val="00B86B37"/>
    <w:rsid w:val="00B8700B"/>
    <w:rsid w:val="00BB542A"/>
    <w:rsid w:val="00BB5958"/>
    <w:rsid w:val="00BD6C09"/>
    <w:rsid w:val="00C05DA9"/>
    <w:rsid w:val="00C3415B"/>
    <w:rsid w:val="00C6119E"/>
    <w:rsid w:val="00C65574"/>
    <w:rsid w:val="00C86039"/>
    <w:rsid w:val="00CA0C30"/>
    <w:rsid w:val="00CD3ADE"/>
    <w:rsid w:val="00CE0CD0"/>
    <w:rsid w:val="00CE177D"/>
    <w:rsid w:val="00CE20A1"/>
    <w:rsid w:val="00CE5E0D"/>
    <w:rsid w:val="00CF02FD"/>
    <w:rsid w:val="00CF28AC"/>
    <w:rsid w:val="00D07866"/>
    <w:rsid w:val="00D174AF"/>
    <w:rsid w:val="00D209DF"/>
    <w:rsid w:val="00D36529"/>
    <w:rsid w:val="00D5018F"/>
    <w:rsid w:val="00D55920"/>
    <w:rsid w:val="00D74490"/>
    <w:rsid w:val="00D75B0D"/>
    <w:rsid w:val="00D77357"/>
    <w:rsid w:val="00D850BE"/>
    <w:rsid w:val="00D854B2"/>
    <w:rsid w:val="00D855D7"/>
    <w:rsid w:val="00DB6559"/>
    <w:rsid w:val="00DC22B8"/>
    <w:rsid w:val="00DC3065"/>
    <w:rsid w:val="00DD3A7C"/>
    <w:rsid w:val="00DD4314"/>
    <w:rsid w:val="00DE6286"/>
    <w:rsid w:val="00E33676"/>
    <w:rsid w:val="00E44728"/>
    <w:rsid w:val="00E54B62"/>
    <w:rsid w:val="00E62C9B"/>
    <w:rsid w:val="00E97BBC"/>
    <w:rsid w:val="00EA12AC"/>
    <w:rsid w:val="00EA6975"/>
    <w:rsid w:val="00EC1B43"/>
    <w:rsid w:val="00ED0344"/>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258</Words>
  <Characters>1424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8</cp:revision>
  <cp:lastPrinted>2025-12-22T11:04:00Z</cp:lastPrinted>
  <dcterms:created xsi:type="dcterms:W3CDTF">2025-12-19T17:04:00Z</dcterms:created>
  <dcterms:modified xsi:type="dcterms:W3CDTF">2025-12-23T12:51:00Z</dcterms:modified>
</cp:coreProperties>
</file>